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1074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2"/>
      </w:tblGrid>
      <w:tr w14:paraId="35993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773AA1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bCs/>
                <w:sz w:val="21"/>
                <w:szCs w:val="21"/>
                <w:lang w:eastAsia="zh-CN"/>
              </w:rPr>
              <w:t>合同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编号Contract No.:</w:t>
            </w:r>
          </w:p>
        </w:tc>
      </w:tr>
      <w:tr w14:paraId="089BB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A3F8E">
            <w:pPr>
              <w:rPr>
                <w:rFonts w:hint="default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Cs/>
                <w:sz w:val="21"/>
                <w:szCs w:val="21"/>
                <w:lang w:eastAsia="zh-CN"/>
              </w:rPr>
              <w:t>合同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公司</w:t>
            </w:r>
            <w:r>
              <w:rPr>
                <w:rFonts w:hint="eastAsia" w:eastAsia="宋体"/>
                <w:bCs/>
                <w:sz w:val="21"/>
                <w:szCs w:val="21"/>
                <w:lang w:eastAsia="zh-CN"/>
              </w:rPr>
              <w:t>C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ontract Company:</w:t>
            </w:r>
          </w:p>
        </w:tc>
      </w:tr>
    </w:tbl>
    <w:tbl>
      <w:tblPr>
        <w:tblStyle w:val="11"/>
        <w:tblW w:w="1075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 w:themeFill="background1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897"/>
        <w:gridCol w:w="3160"/>
        <w:gridCol w:w="320"/>
        <w:gridCol w:w="767"/>
        <w:gridCol w:w="541"/>
        <w:gridCol w:w="2202"/>
        <w:gridCol w:w="1871"/>
      </w:tblGrid>
      <w:tr w14:paraId="470F403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0758" w:type="dxa"/>
            <w:gridSpan w:val="7"/>
            <w:shd w:val="clear" w:color="auto" w:fill="FFFFFF" w:themeFill="background1"/>
            <w:vAlign w:val="center"/>
          </w:tcPr>
          <w:p w14:paraId="7D468B4B">
            <w:pPr>
              <w:spacing w:line="240" w:lineRule="atLeast"/>
              <w:rPr>
                <w:rFonts w:eastAsia="宋体"/>
                <w:sz w:val="21"/>
                <w:szCs w:val="21"/>
                <w:highlight w:val="none"/>
              </w:rPr>
            </w:pPr>
            <w:r>
              <w:rPr>
                <w:rFonts w:eastAsia="宋体"/>
                <w:b/>
                <w:bCs/>
                <w:sz w:val="21"/>
                <w:szCs w:val="21"/>
                <w:highlight w:val="none"/>
              </w:rPr>
              <w:t>1. 申请方式Application method</w:t>
            </w:r>
          </w:p>
        </w:tc>
      </w:tr>
      <w:tr w14:paraId="0F42BD3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0758" w:type="dxa"/>
            <w:gridSpan w:val="7"/>
            <w:shd w:val="clear" w:color="auto" w:fill="FFFFFF" w:themeFill="background1"/>
            <w:vAlign w:val="center"/>
          </w:tcPr>
          <w:p w14:paraId="256B707E">
            <w:pPr>
              <w:spacing w:line="240" w:lineRule="atLeast"/>
              <w:rPr>
                <w:rFonts w:eastAsia="宋体"/>
                <w:sz w:val="21"/>
                <w:szCs w:val="21"/>
                <w:highlight w:val="none"/>
              </w:rPr>
            </w:pP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2653532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☒</w:t>
                </w:r>
              </w:sdtContent>
            </w:sdt>
            <w:r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  <w:t>新</w:t>
            </w:r>
            <w:r>
              <w:rPr>
                <w:rFonts w:eastAsia="宋体"/>
                <w:sz w:val="21"/>
                <w:szCs w:val="21"/>
                <w:highlight w:val="none"/>
                <w:lang w:eastAsia="zh-CN"/>
              </w:rPr>
              <w:t>申请</w:t>
            </w:r>
            <w:r>
              <w:rPr>
                <w:rFonts w:eastAsia="宋体"/>
                <w:sz w:val="21"/>
                <w:szCs w:val="21"/>
                <w:highlight w:val="none"/>
              </w:rPr>
              <w:t>New Application</w:t>
            </w:r>
          </w:p>
        </w:tc>
      </w:tr>
      <w:tr w14:paraId="65BDF5B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897" w:type="dxa"/>
            <w:vMerge w:val="restart"/>
            <w:shd w:val="clear" w:color="auto" w:fill="FFFFFF" w:themeFill="background1"/>
            <w:vAlign w:val="center"/>
          </w:tcPr>
          <w:p w14:paraId="5D9AEDDE">
            <w:pPr>
              <w:spacing w:line="240" w:lineRule="atLeast"/>
              <w:jc w:val="center"/>
              <w:rPr>
                <w:rFonts w:eastAsia="宋体"/>
                <w:sz w:val="21"/>
                <w:szCs w:val="21"/>
                <w:highlight w:val="none"/>
              </w:rPr>
            </w:pP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919296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>变更申请Modification</w:t>
            </w:r>
          </w:p>
          <w:p w14:paraId="27B28890">
            <w:pPr>
              <w:spacing w:line="240" w:lineRule="atLeast"/>
              <w:jc w:val="center"/>
              <w:rPr>
                <w:rFonts w:eastAsia="宋体"/>
                <w:sz w:val="21"/>
                <w:szCs w:val="21"/>
                <w:highlight w:val="none"/>
              </w:rPr>
            </w:pPr>
          </w:p>
        </w:tc>
        <w:tc>
          <w:tcPr>
            <w:tcW w:w="4247" w:type="dxa"/>
            <w:gridSpan w:val="3"/>
            <w:shd w:val="clear" w:color="auto" w:fill="FFFFFF" w:themeFill="background1"/>
            <w:vAlign w:val="center"/>
          </w:tcPr>
          <w:p w14:paraId="7AF3B6CC">
            <w:pPr>
              <w:spacing w:line="240" w:lineRule="atLeast"/>
              <w:jc w:val="both"/>
              <w:rPr>
                <w:rFonts w:eastAsia="宋体"/>
                <w:sz w:val="21"/>
                <w:szCs w:val="21"/>
                <w:highlight w:val="none"/>
              </w:rPr>
            </w:pPr>
            <w:r>
              <w:rPr>
                <w:rFonts w:eastAsia="宋体"/>
                <w:sz w:val="21"/>
                <w:szCs w:val="21"/>
                <w:highlight w:val="none"/>
              </w:rPr>
              <w:t>原报告号Original report No.:</w:t>
            </w:r>
          </w:p>
        </w:tc>
        <w:tc>
          <w:tcPr>
            <w:tcW w:w="4614" w:type="dxa"/>
            <w:gridSpan w:val="3"/>
            <w:shd w:val="clear" w:color="auto" w:fill="FFFFFF" w:themeFill="background1"/>
            <w:vAlign w:val="center"/>
          </w:tcPr>
          <w:p w14:paraId="7AC571AC">
            <w:pPr>
              <w:spacing w:line="240" w:lineRule="atLeast"/>
              <w:jc w:val="both"/>
              <w:rPr>
                <w:rFonts w:eastAsia="宋体"/>
                <w:sz w:val="21"/>
                <w:szCs w:val="21"/>
                <w:highlight w:val="none"/>
              </w:rPr>
            </w:pPr>
            <w:r>
              <w:rPr>
                <w:rFonts w:eastAsia="宋体"/>
                <w:sz w:val="21"/>
                <w:szCs w:val="21"/>
                <w:highlight w:val="none"/>
              </w:rPr>
              <w:t>原证书号Original certificate No.:</w:t>
            </w:r>
          </w:p>
        </w:tc>
      </w:tr>
      <w:tr w14:paraId="71A2BD7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897" w:type="dxa"/>
            <w:vMerge w:val="continue"/>
            <w:shd w:val="clear" w:color="auto" w:fill="FFFFFF" w:themeFill="background1"/>
            <w:vAlign w:val="center"/>
          </w:tcPr>
          <w:p w14:paraId="64650041">
            <w:pPr>
              <w:spacing w:line="240" w:lineRule="atLeast"/>
              <w:jc w:val="center"/>
              <w:rPr>
                <w:rFonts w:eastAsia="宋体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8861" w:type="dxa"/>
            <w:gridSpan w:val="6"/>
            <w:shd w:val="clear" w:color="auto" w:fill="FFFFFF" w:themeFill="background1"/>
            <w:vAlign w:val="center"/>
          </w:tcPr>
          <w:p w14:paraId="08F64E0E">
            <w:pPr>
              <w:spacing w:line="240" w:lineRule="atLeast"/>
              <w:jc w:val="center"/>
              <w:rPr>
                <w:rFonts w:eastAsia="宋体"/>
                <w:sz w:val="21"/>
                <w:szCs w:val="21"/>
                <w:highlight w:val="none"/>
              </w:rPr>
            </w:pPr>
            <w:r>
              <w:rPr>
                <w:rFonts w:eastAsia="宋体"/>
                <w:sz w:val="21"/>
                <w:szCs w:val="21"/>
                <w:highlight w:val="none"/>
              </w:rPr>
              <w:t>变更详情，如果填不下，请用附件补充</w:t>
            </w:r>
          </w:p>
          <w:p w14:paraId="754C5650">
            <w:pPr>
              <w:spacing w:line="240" w:lineRule="atLeast"/>
              <w:jc w:val="center"/>
              <w:rPr>
                <w:rFonts w:eastAsia="宋体"/>
                <w:bCs/>
                <w:sz w:val="21"/>
                <w:szCs w:val="21"/>
                <w:highlight w:val="none"/>
              </w:rPr>
            </w:pPr>
            <w:r>
              <w:rPr>
                <w:rFonts w:eastAsia="宋体"/>
                <w:sz w:val="21"/>
                <w:szCs w:val="21"/>
                <w:highlight w:val="none"/>
              </w:rPr>
              <w:t xml:space="preserve">Details of modification. </w:t>
            </w:r>
            <w:r>
              <w:rPr>
                <w:rFonts w:eastAsia="宋体"/>
                <w:bCs/>
                <w:sz w:val="21"/>
                <w:szCs w:val="21"/>
                <w:highlight w:val="none"/>
              </w:rPr>
              <w:t>Use attachment if space is not enough</w:t>
            </w:r>
          </w:p>
          <w:p w14:paraId="5D416D1C">
            <w:pPr>
              <w:spacing w:line="240" w:lineRule="atLeast"/>
              <w:jc w:val="center"/>
              <w:rPr>
                <w:rFonts w:eastAsia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1F99D9E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0758" w:type="dxa"/>
            <w:gridSpan w:val="7"/>
            <w:shd w:val="clear" w:color="auto" w:fill="FFFFFF" w:themeFill="background1"/>
            <w:vAlign w:val="center"/>
          </w:tcPr>
          <w:p w14:paraId="69BA29CF">
            <w:pPr>
              <w:numPr>
                <w:ilvl w:val="0"/>
                <w:numId w:val="1"/>
              </w:numPr>
              <w:spacing w:line="240" w:lineRule="atLeast"/>
              <w:jc w:val="center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申请</w:t>
            </w:r>
            <w:r>
              <w:rPr>
                <w:rFonts w:hint="eastAsia" w:eastAsia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商</w:t>
            </w: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Applicant（证书/报告持有者Holder of certificate/report</w:t>
            </w:r>
            <w:r>
              <w:rPr>
                <w:rFonts w:hint="eastAsia" w:eastAsia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)</w:t>
            </w:r>
          </w:p>
        </w:tc>
      </w:tr>
      <w:tr w14:paraId="1E38F7D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897" w:type="dxa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536C4E0">
            <w:pPr>
              <w:spacing w:line="240" w:lineRule="atLeast"/>
              <w:jc w:val="center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名称*</w:t>
            </w:r>
          </w:p>
          <w:p w14:paraId="20B9906B">
            <w:pPr>
              <w:spacing w:line="240" w:lineRule="atLeast"/>
              <w:jc w:val="center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Name</w:t>
            </w:r>
          </w:p>
        </w:tc>
        <w:tc>
          <w:tcPr>
            <w:tcW w:w="886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top"/>
          </w:tcPr>
          <w:p w14:paraId="609DB7A0">
            <w:pPr>
              <w:ind w:right="-122" w:rightChars="-51"/>
              <w:jc w:val="left"/>
              <w:rPr>
                <w:rFonts w:hint="default" w:ascii="Arial" w:hAnsi="Arial" w:cs="Arial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5DDD1E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897" w:type="dxa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0AE1FE4">
            <w:pPr>
              <w:spacing w:line="240" w:lineRule="atLeast"/>
              <w:jc w:val="center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地址*</w:t>
            </w:r>
          </w:p>
          <w:p w14:paraId="17C38F0C">
            <w:pPr>
              <w:spacing w:line="240" w:lineRule="atLeast"/>
              <w:jc w:val="center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Address</w:t>
            </w:r>
          </w:p>
        </w:tc>
        <w:tc>
          <w:tcPr>
            <w:tcW w:w="886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C51565">
            <w:pPr>
              <w:tabs>
                <w:tab w:val="left" w:pos="6133"/>
              </w:tabs>
              <w:ind w:right="-122" w:rightChars="-51"/>
              <w:jc w:val="left"/>
              <w:rPr>
                <w:rFonts w:hint="eastAsia" w:eastAsia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4CFE7A4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897" w:type="dxa"/>
            <w:shd w:val="clear" w:color="auto" w:fill="FFFFFF" w:themeFill="background1"/>
            <w:vAlign w:val="center"/>
          </w:tcPr>
          <w:p w14:paraId="19503D1B">
            <w:pPr>
              <w:spacing w:line="240" w:lineRule="atLeast"/>
              <w:jc w:val="center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联系人*</w:t>
            </w:r>
          </w:p>
          <w:p w14:paraId="51801E1C">
            <w:pPr>
              <w:spacing w:line="240" w:lineRule="atLeast"/>
              <w:jc w:val="center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Contact Person</w:t>
            </w:r>
          </w:p>
        </w:tc>
        <w:tc>
          <w:tcPr>
            <w:tcW w:w="3160" w:type="dxa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14:paraId="3E17C396">
            <w:pPr>
              <w:spacing w:line="240" w:lineRule="atLeast"/>
              <w:jc w:val="left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87" w:type="dxa"/>
            <w:gridSpan w:val="2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14:paraId="658468DD">
            <w:pPr>
              <w:spacing w:line="240" w:lineRule="atLeast"/>
              <w:jc w:val="center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电子邮箱*</w:t>
            </w:r>
          </w:p>
          <w:p w14:paraId="704A0DCB">
            <w:pPr>
              <w:spacing w:line="240" w:lineRule="atLeast"/>
              <w:jc w:val="center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Email</w:t>
            </w:r>
          </w:p>
        </w:tc>
        <w:tc>
          <w:tcPr>
            <w:tcW w:w="4614" w:type="dxa"/>
            <w:gridSpan w:val="3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 w14:paraId="0F46BED3">
            <w:pPr>
              <w:spacing w:line="240" w:lineRule="atLeast"/>
              <w:jc w:val="left"/>
              <w:rPr>
                <w:rFonts w:hint="default" w:eastAsia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4FDC6D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897" w:type="dxa"/>
            <w:shd w:val="clear" w:color="auto" w:fill="FFFFFF" w:themeFill="background1"/>
            <w:vAlign w:val="center"/>
          </w:tcPr>
          <w:p w14:paraId="7C69DAC9">
            <w:pPr>
              <w:spacing w:line="240" w:lineRule="atLeast"/>
              <w:jc w:val="center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电话TEL*</w:t>
            </w:r>
          </w:p>
        </w:tc>
        <w:tc>
          <w:tcPr>
            <w:tcW w:w="8861" w:type="dxa"/>
            <w:gridSpan w:val="6"/>
            <w:shd w:val="clear" w:color="auto" w:fill="FFFFFF" w:themeFill="background1"/>
            <w:vAlign w:val="center"/>
          </w:tcPr>
          <w:p w14:paraId="31AA60A5">
            <w:pPr>
              <w:spacing w:line="240" w:lineRule="atLeast"/>
              <w:jc w:val="left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660492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0758" w:type="dxa"/>
            <w:gridSpan w:val="7"/>
            <w:shd w:val="clear" w:color="auto" w:fill="FFFFFF" w:themeFill="background1"/>
            <w:vAlign w:val="center"/>
          </w:tcPr>
          <w:p w14:paraId="5BAE6544">
            <w:pPr>
              <w:spacing w:line="240" w:lineRule="atLeast"/>
              <w:jc w:val="center"/>
              <w:rPr>
                <w:rFonts w:hint="eastAsia" w:eastAsia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 xml:space="preserve">3. 制造商Manufacturer      </w:t>
            </w:r>
            <w:sdt>
              <w:sdtPr>
                <w:rPr>
                  <w:rFonts w:eastAsia="宋体"/>
                  <w:b w:val="0"/>
                  <w:bCs/>
                  <w:color w:val="auto"/>
                  <w:sz w:val="21"/>
                  <w:szCs w:val="21"/>
                  <w:highlight w:val="none"/>
                </w:rPr>
                <w:id w:val="1865484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color w:val="auto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/>
                    <w:color w:val="auto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color w:val="auto"/>
                <w:sz w:val="21"/>
                <w:szCs w:val="21"/>
                <w:highlight w:val="none"/>
              </w:rPr>
              <w:t>同申请</w:t>
            </w:r>
            <w:r>
              <w:rPr>
                <w:rFonts w:hint="eastAsia" w:eastAsia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商</w:t>
            </w:r>
            <w:r>
              <w:rPr>
                <w:rFonts w:hint="eastAsia" w:eastAsia="宋体"/>
                <w:b w:val="0"/>
                <w:bCs/>
                <w:color w:val="auto"/>
                <w:sz w:val="21"/>
                <w:szCs w:val="21"/>
                <w:highlight w:val="none"/>
              </w:rPr>
              <w:t>公司</w:t>
            </w: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Same as Applicant</w:t>
            </w:r>
          </w:p>
        </w:tc>
      </w:tr>
      <w:tr w14:paraId="68DE98D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897" w:type="dxa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A7A40FE">
            <w:pPr>
              <w:spacing w:line="240" w:lineRule="atLeast"/>
              <w:jc w:val="center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名称*</w:t>
            </w:r>
          </w:p>
          <w:p w14:paraId="43678CAC">
            <w:pPr>
              <w:spacing w:line="240" w:lineRule="atLeast"/>
              <w:jc w:val="center"/>
              <w:rPr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Name</w:t>
            </w:r>
          </w:p>
        </w:tc>
        <w:tc>
          <w:tcPr>
            <w:tcW w:w="886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603B408">
            <w:pPr>
              <w:spacing w:line="240" w:lineRule="atLeast"/>
              <w:jc w:val="left"/>
              <w:rPr>
                <w:rFonts w:hint="default" w:eastAsia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5FF5E36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897" w:type="dxa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E3269D6">
            <w:pPr>
              <w:spacing w:line="240" w:lineRule="atLeast"/>
              <w:jc w:val="center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地址*</w:t>
            </w:r>
          </w:p>
          <w:p w14:paraId="35C7BF03">
            <w:pPr>
              <w:spacing w:line="240" w:lineRule="atLeast"/>
              <w:jc w:val="center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Address</w:t>
            </w:r>
          </w:p>
        </w:tc>
        <w:tc>
          <w:tcPr>
            <w:tcW w:w="886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4D34B54">
            <w:pPr>
              <w:spacing w:line="240" w:lineRule="atLeast"/>
              <w:jc w:val="left"/>
              <w:rPr>
                <w:rFonts w:hint="default" w:eastAsia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6C4C8C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0758" w:type="dxa"/>
            <w:gridSpan w:val="7"/>
            <w:shd w:val="clear" w:color="auto" w:fill="FFFFFF" w:themeFill="background1"/>
            <w:vAlign w:val="center"/>
          </w:tcPr>
          <w:p w14:paraId="470243C1">
            <w:pPr>
              <w:spacing w:line="240" w:lineRule="atLeast"/>
              <w:jc w:val="center"/>
              <w:rPr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 xml:space="preserve">4. 生产厂 Factory      </w:t>
            </w:r>
            <w:sdt>
              <w:sdtPr>
                <w:rPr>
                  <w:rFonts w:eastAsia="宋体"/>
                  <w:b w:val="0"/>
                  <w:bCs/>
                  <w:color w:val="auto"/>
                  <w:sz w:val="21"/>
                  <w:szCs w:val="21"/>
                  <w:highlight w:val="none"/>
                </w:rPr>
                <w:id w:val="190463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color w:val="auto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/>
                    <w:color w:val="auto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同</w:t>
            </w: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申请商</w:t>
            </w:r>
            <w:r>
              <w:rPr>
                <w:rFonts w:hint="eastAsia" w:eastAsia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公司</w:t>
            </w: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 xml:space="preserve">Same as Applicant </w:t>
            </w: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 xml:space="preserve"> </w:t>
            </w:r>
            <w:sdt>
              <w:sdtPr>
                <w:rPr>
                  <w:rFonts w:eastAsia="宋体"/>
                  <w:b w:val="0"/>
                  <w:bCs/>
                  <w:color w:val="auto"/>
                  <w:sz w:val="21"/>
                  <w:szCs w:val="21"/>
                  <w:highlight w:val="none"/>
                </w:rPr>
                <w:id w:val="393782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/>
                  <w:color w:val="auto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/>
                    <w:color w:val="auto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同制造商</w:t>
            </w:r>
            <w:r>
              <w:rPr>
                <w:rFonts w:hint="eastAsia" w:eastAsia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公司</w:t>
            </w: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Same as Manufacturer</w:t>
            </w:r>
          </w:p>
        </w:tc>
      </w:tr>
      <w:tr w14:paraId="742FF93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897" w:type="dxa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ED0AF63">
            <w:pPr>
              <w:spacing w:line="240" w:lineRule="atLeast"/>
              <w:jc w:val="center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名称*</w:t>
            </w:r>
          </w:p>
          <w:p w14:paraId="1C84EB88">
            <w:pPr>
              <w:spacing w:line="240" w:lineRule="atLeast"/>
              <w:jc w:val="center"/>
              <w:rPr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Name</w:t>
            </w:r>
          </w:p>
        </w:tc>
        <w:tc>
          <w:tcPr>
            <w:tcW w:w="886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BA4D13">
            <w:pPr>
              <w:tabs>
                <w:tab w:val="left" w:pos="1767"/>
              </w:tabs>
              <w:spacing w:line="240" w:lineRule="atLeast"/>
              <w:jc w:val="left"/>
              <w:rPr>
                <w:rFonts w:hint="eastAsia" w:eastAsia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60FA75D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897" w:type="dxa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5E08ABE">
            <w:pPr>
              <w:spacing w:line="240" w:lineRule="atLeast"/>
              <w:jc w:val="center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地址*</w:t>
            </w:r>
          </w:p>
          <w:p w14:paraId="22A799AF">
            <w:pPr>
              <w:spacing w:line="240" w:lineRule="atLeast"/>
              <w:jc w:val="center"/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 w:val="0"/>
                <w:bCs/>
                <w:color w:val="auto"/>
                <w:sz w:val="21"/>
                <w:szCs w:val="21"/>
                <w:highlight w:val="none"/>
              </w:rPr>
              <w:t>Address</w:t>
            </w:r>
          </w:p>
        </w:tc>
        <w:tc>
          <w:tcPr>
            <w:tcW w:w="886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2C56E85">
            <w:pPr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5D1EFD4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0758" w:type="dxa"/>
            <w:gridSpan w:val="7"/>
            <w:shd w:val="clear" w:color="auto" w:fill="FFFFFF" w:themeFill="background1"/>
            <w:vAlign w:val="center"/>
          </w:tcPr>
          <w:p w14:paraId="3849A962">
            <w:pPr>
              <w:spacing w:line="240" w:lineRule="atLeast"/>
              <w:jc w:val="center"/>
              <w:rPr>
                <w:rFonts w:eastAsia="宋体"/>
                <w:b/>
                <w:sz w:val="21"/>
                <w:szCs w:val="21"/>
                <w:highlight w:val="none"/>
              </w:rPr>
            </w:pPr>
            <w:r>
              <w:rPr>
                <w:rFonts w:eastAsia="宋体"/>
                <w:b/>
                <w:bCs/>
                <w:sz w:val="21"/>
                <w:szCs w:val="21"/>
                <w:highlight w:val="none"/>
              </w:rPr>
              <w:t>5. 产品信息Product Information   (如果填不下，请用附件补充Use attachment if space is not enough,)</w:t>
            </w:r>
          </w:p>
        </w:tc>
      </w:tr>
      <w:tr w14:paraId="189DD78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897" w:type="dxa"/>
            <w:shd w:val="clear" w:color="auto" w:fill="FFFFFF" w:themeFill="background1"/>
            <w:vAlign w:val="center"/>
          </w:tcPr>
          <w:p w14:paraId="02DB738C">
            <w:pPr>
              <w:spacing w:line="240" w:lineRule="atLeast"/>
              <w:jc w:val="center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>产品名称</w:t>
            </w:r>
            <w:r>
              <w:rPr>
                <w:rFonts w:eastAsia="宋体"/>
                <w:b/>
                <w:color w:val="auto"/>
                <w:sz w:val="21"/>
                <w:szCs w:val="21"/>
                <w:highlight w:val="none"/>
              </w:rPr>
              <w:t>*</w:t>
            </w:r>
          </w:p>
          <w:p w14:paraId="51F63E78">
            <w:pPr>
              <w:spacing w:line="240" w:lineRule="atLeast"/>
              <w:jc w:val="center"/>
              <w:rPr>
                <w:rFonts w:hint="default" w:eastAsia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>Product Name</w:t>
            </w:r>
          </w:p>
        </w:tc>
        <w:tc>
          <w:tcPr>
            <w:tcW w:w="3160" w:type="dxa"/>
            <w:shd w:val="clear" w:color="auto" w:fill="FFFFFF" w:themeFill="background1"/>
            <w:vAlign w:val="center"/>
          </w:tcPr>
          <w:p w14:paraId="174E0DED">
            <w:pPr>
              <w:spacing w:line="240" w:lineRule="atLeast"/>
              <w:jc w:val="left"/>
              <w:rPr>
                <w:rFonts w:hint="default" w:eastAsia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28" w:type="dxa"/>
            <w:gridSpan w:val="3"/>
            <w:vMerge w:val="restart"/>
            <w:shd w:val="clear" w:color="auto" w:fill="FFFFFF" w:themeFill="background1"/>
            <w:vAlign w:val="center"/>
          </w:tcPr>
          <w:p w14:paraId="3694918E">
            <w:pPr>
              <w:spacing w:line="240" w:lineRule="atLeast"/>
              <w:jc w:val="center"/>
              <w:rPr>
                <w:rFonts w:eastAsia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>产品额定值</w:t>
            </w:r>
            <w:r>
              <w:rPr>
                <w:rFonts w:eastAsia="宋体"/>
                <w:b/>
                <w:color w:val="auto"/>
                <w:sz w:val="21"/>
                <w:szCs w:val="21"/>
                <w:highlight w:val="none"/>
              </w:rPr>
              <w:t>*</w:t>
            </w:r>
          </w:p>
          <w:p w14:paraId="5A82ED71">
            <w:pPr>
              <w:spacing w:line="240" w:lineRule="atLeast"/>
              <w:jc w:val="center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>Product Rating</w:t>
            </w:r>
          </w:p>
          <w:p w14:paraId="09F79AF4">
            <w:pPr>
              <w:spacing w:line="240" w:lineRule="atLeast"/>
              <w:jc w:val="center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02" w:type="dxa"/>
            <w:shd w:val="clear" w:color="auto" w:fill="FFFFFF" w:themeFill="background1"/>
            <w:vAlign w:val="center"/>
          </w:tcPr>
          <w:p w14:paraId="37C72293">
            <w:pPr>
              <w:spacing w:line="240" w:lineRule="atLeast"/>
              <w:jc w:val="center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 xml:space="preserve">Input </w:t>
            </w:r>
          </w:p>
          <w:p w14:paraId="7847D4DD">
            <w:pPr>
              <w:spacing w:line="240" w:lineRule="atLeast"/>
              <w:jc w:val="center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>输入参数</w:t>
            </w:r>
          </w:p>
          <w:p w14:paraId="52640D87">
            <w:pPr>
              <w:spacing w:line="240" w:lineRule="atLeast"/>
              <w:jc w:val="both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>(电压、电流、功率等）</w:t>
            </w:r>
          </w:p>
        </w:tc>
        <w:tc>
          <w:tcPr>
            <w:tcW w:w="1871" w:type="dxa"/>
            <w:shd w:val="clear" w:color="auto" w:fill="FFFFFF" w:themeFill="background1"/>
            <w:vAlign w:val="center"/>
          </w:tcPr>
          <w:p w14:paraId="53E4E048">
            <w:pPr>
              <w:spacing w:line="240" w:lineRule="atLeast"/>
              <w:jc w:val="left"/>
              <w:rPr>
                <w:rFonts w:hint="default" w:eastAsia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C4523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98" w:hRule="atLeast"/>
          <w:jc w:val="center"/>
        </w:trPr>
        <w:tc>
          <w:tcPr>
            <w:tcW w:w="1897" w:type="dxa"/>
            <w:shd w:val="clear" w:color="auto" w:fill="FFFFFF" w:themeFill="background1"/>
            <w:vAlign w:val="center"/>
          </w:tcPr>
          <w:p w14:paraId="1F9E214A">
            <w:pPr>
              <w:spacing w:line="240" w:lineRule="atLeast"/>
              <w:jc w:val="center"/>
              <w:rPr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>商标</w:t>
            </w:r>
          </w:p>
          <w:p w14:paraId="2D24946D">
            <w:pPr>
              <w:spacing w:line="240" w:lineRule="atLeast"/>
              <w:jc w:val="center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>Trade mark:</w:t>
            </w:r>
          </w:p>
        </w:tc>
        <w:tc>
          <w:tcPr>
            <w:tcW w:w="3160" w:type="dxa"/>
            <w:shd w:val="clear" w:color="auto" w:fill="FFFFFF" w:themeFill="background1"/>
            <w:vAlign w:val="center"/>
          </w:tcPr>
          <w:p w14:paraId="4A60CA21">
            <w:pPr>
              <w:spacing w:line="240" w:lineRule="atLeast"/>
              <w:jc w:val="left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28" w:type="dxa"/>
            <w:gridSpan w:val="3"/>
            <w:vMerge w:val="continue"/>
            <w:shd w:val="clear" w:color="auto" w:fill="FFFFFF" w:themeFill="background1"/>
            <w:vAlign w:val="center"/>
          </w:tcPr>
          <w:p w14:paraId="421362D1">
            <w:pPr>
              <w:spacing w:line="240" w:lineRule="atLeast"/>
              <w:jc w:val="center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02" w:type="dxa"/>
            <w:shd w:val="clear" w:color="auto" w:fill="FFFFFF" w:themeFill="background1"/>
            <w:vAlign w:val="center"/>
          </w:tcPr>
          <w:p w14:paraId="1A07D840">
            <w:pPr>
              <w:spacing w:line="240" w:lineRule="atLeast"/>
              <w:jc w:val="center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 xml:space="preserve">Output </w:t>
            </w:r>
          </w:p>
          <w:p w14:paraId="6309C4C5">
            <w:pPr>
              <w:spacing w:line="240" w:lineRule="atLeast"/>
              <w:jc w:val="center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>输出参数</w:t>
            </w:r>
          </w:p>
        </w:tc>
        <w:tc>
          <w:tcPr>
            <w:tcW w:w="1871" w:type="dxa"/>
            <w:shd w:val="clear" w:color="auto" w:fill="FFFFFF" w:themeFill="background1"/>
            <w:vAlign w:val="center"/>
          </w:tcPr>
          <w:p w14:paraId="24E4F531">
            <w:pPr>
              <w:spacing w:line="240" w:lineRule="atLeast"/>
              <w:jc w:val="left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2AA4283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93" w:hRule="atLeast"/>
          <w:jc w:val="center"/>
        </w:trPr>
        <w:tc>
          <w:tcPr>
            <w:tcW w:w="1897" w:type="dxa"/>
            <w:shd w:val="clear" w:color="auto" w:fill="FFFFFF" w:themeFill="background1"/>
            <w:vAlign w:val="center"/>
          </w:tcPr>
          <w:p w14:paraId="3599F467">
            <w:pPr>
              <w:spacing w:line="240" w:lineRule="atLeast"/>
              <w:jc w:val="center"/>
              <w:rPr>
                <w:rFonts w:eastAsia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>主测型号</w:t>
            </w:r>
            <w:r>
              <w:rPr>
                <w:rFonts w:eastAsia="宋体"/>
                <w:b/>
                <w:color w:val="auto"/>
                <w:sz w:val="21"/>
                <w:szCs w:val="21"/>
                <w:highlight w:val="none"/>
              </w:rPr>
              <w:t>*</w:t>
            </w:r>
          </w:p>
          <w:p w14:paraId="4D010B72">
            <w:pPr>
              <w:spacing w:line="240" w:lineRule="atLeast"/>
              <w:jc w:val="center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>Basic Model No:</w:t>
            </w:r>
          </w:p>
        </w:tc>
        <w:tc>
          <w:tcPr>
            <w:tcW w:w="3160" w:type="dxa"/>
            <w:shd w:val="clear" w:color="auto" w:fill="FFFFFF" w:themeFill="background1"/>
            <w:vAlign w:val="center"/>
          </w:tcPr>
          <w:p w14:paraId="26131138">
            <w:pPr>
              <w:spacing w:line="240" w:lineRule="atLeast"/>
              <w:jc w:val="left"/>
              <w:rPr>
                <w:rFonts w:hint="default" w:eastAsia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0" w:type="dxa"/>
            <w:gridSpan w:val="4"/>
            <w:shd w:val="clear" w:color="auto" w:fill="FFFFFF" w:themeFill="background1"/>
            <w:vAlign w:val="center"/>
          </w:tcPr>
          <w:p w14:paraId="4612725F">
            <w:pPr>
              <w:spacing w:line="240" w:lineRule="atLeast"/>
              <w:jc w:val="center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>内置锂电池电压和容量</w:t>
            </w:r>
          </w:p>
          <w:p w14:paraId="26E6A71D">
            <w:pPr>
              <w:spacing w:line="240" w:lineRule="atLeast"/>
              <w:jc w:val="center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eastAsia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bCs/>
                <w:color w:val="auto"/>
                <w:sz w:val="21"/>
                <w:szCs w:val="21"/>
                <w:highlight w:val="none"/>
              </w:rPr>
              <w:t>Built-in lithium battery voltage and capacity</w:t>
            </w:r>
            <w:r>
              <w:rPr>
                <w:rFonts w:hint="eastAsia" w:eastAsia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</w:t>
            </w:r>
          </w:p>
        </w:tc>
        <w:tc>
          <w:tcPr>
            <w:tcW w:w="1871" w:type="dxa"/>
            <w:shd w:val="clear" w:color="auto" w:fill="FFFFFF" w:themeFill="background1"/>
            <w:vAlign w:val="center"/>
          </w:tcPr>
          <w:p w14:paraId="2B97C3C1">
            <w:pPr>
              <w:spacing w:line="240" w:lineRule="atLeast"/>
              <w:jc w:val="right"/>
              <w:rPr>
                <w:rFonts w:hint="eastAsia" w:eastAsia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V</w:t>
            </w: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>（电压）</w:t>
            </w:r>
            <w:r>
              <w:rPr>
                <w:rFonts w:hint="eastAsia" w:eastAsia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    </w:t>
            </w: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 xml:space="preserve">  </w:t>
            </w:r>
            <w:r>
              <w:rPr>
                <w:rFonts w:hint="eastAsia" w:eastAsia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>mAh（容量）</w:t>
            </w:r>
          </w:p>
        </w:tc>
      </w:tr>
      <w:tr w14:paraId="57BD82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5" w:hRule="atLeast"/>
          <w:jc w:val="center"/>
        </w:trPr>
        <w:tc>
          <w:tcPr>
            <w:tcW w:w="1897" w:type="dxa"/>
            <w:shd w:val="clear" w:color="auto" w:fill="FFFFFF" w:themeFill="background1"/>
            <w:vAlign w:val="center"/>
          </w:tcPr>
          <w:p w14:paraId="2D685C8F">
            <w:pPr>
              <w:spacing w:line="240" w:lineRule="atLeast"/>
              <w:jc w:val="center"/>
              <w:rPr>
                <w:rFonts w:hint="eastAsia" w:eastAsia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系列型号：</w:t>
            </w:r>
          </w:p>
          <w:p w14:paraId="1AED2CF4">
            <w:pPr>
              <w:spacing w:line="240" w:lineRule="atLeast"/>
              <w:jc w:val="center"/>
              <w:rPr>
                <w:rFonts w:hint="default" w:eastAsia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eastAsia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Series model</w:t>
            </w:r>
            <w:r>
              <w:rPr>
                <w:rFonts w:hint="eastAsia" w:eastAsia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：</w:t>
            </w:r>
          </w:p>
        </w:tc>
        <w:tc>
          <w:tcPr>
            <w:tcW w:w="3160" w:type="dxa"/>
            <w:shd w:val="clear" w:color="auto" w:fill="FFFFFF" w:themeFill="background1"/>
            <w:vAlign w:val="center"/>
          </w:tcPr>
          <w:p w14:paraId="4FCDE548">
            <w:pPr>
              <w:spacing w:line="240" w:lineRule="atLeast"/>
              <w:jc w:val="left"/>
              <w:rPr>
                <w:rFonts w:hint="default" w:eastAsia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0" w:type="dxa"/>
            <w:gridSpan w:val="4"/>
            <w:shd w:val="clear" w:color="auto" w:fill="FFFFFF" w:themeFill="background1"/>
            <w:vAlign w:val="center"/>
          </w:tcPr>
          <w:p w14:paraId="3C55C96E">
            <w:pPr>
              <w:spacing w:line="240" w:lineRule="atLeast"/>
              <w:jc w:val="center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  <w:t>适配器的输入/输出（电压、电流，如果有）Adapter input/output (voltage, current)</w:t>
            </w:r>
          </w:p>
        </w:tc>
        <w:tc>
          <w:tcPr>
            <w:tcW w:w="1871" w:type="dxa"/>
            <w:shd w:val="clear" w:color="auto" w:fill="FFFFFF" w:themeFill="background1"/>
            <w:vAlign w:val="center"/>
          </w:tcPr>
          <w:p w14:paraId="6F579E25">
            <w:pPr>
              <w:spacing w:line="240" w:lineRule="atLeast"/>
              <w:jc w:val="center"/>
              <w:rPr>
                <w:rFonts w:eastAsia="宋体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0BFF48B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897" w:type="dxa"/>
            <w:shd w:val="clear" w:color="auto" w:fill="FFFFFF" w:themeFill="background1"/>
            <w:vAlign w:val="center"/>
          </w:tcPr>
          <w:p w14:paraId="0F14E9B1">
            <w:pPr>
              <w:spacing w:line="240" w:lineRule="atLeast"/>
              <w:jc w:val="center"/>
              <w:rPr>
                <w:rFonts w:eastAsia="宋体"/>
                <w:bCs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sz w:val="21"/>
                <w:szCs w:val="21"/>
                <w:highlight w:val="none"/>
              </w:rPr>
              <w:t>样品内部工作频率（f）</w:t>
            </w:r>
          </w:p>
          <w:p w14:paraId="1A01A8F1">
            <w:pPr>
              <w:spacing w:line="240" w:lineRule="atLeast"/>
              <w:jc w:val="center"/>
              <w:rPr>
                <w:rFonts w:eastAsia="宋体"/>
                <w:bCs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sz w:val="21"/>
                <w:szCs w:val="21"/>
                <w:highlight w:val="none"/>
              </w:rPr>
              <w:t>Internal operating frequency</w:t>
            </w:r>
          </w:p>
        </w:tc>
        <w:tc>
          <w:tcPr>
            <w:tcW w:w="3160" w:type="dxa"/>
            <w:shd w:val="clear" w:color="auto" w:fill="FFFFFF" w:themeFill="background1"/>
            <w:vAlign w:val="center"/>
          </w:tcPr>
          <w:p w14:paraId="2E15ECA7">
            <w:pPr>
              <w:spacing w:line="240" w:lineRule="atLeast"/>
              <w:jc w:val="left"/>
              <w:rPr>
                <w:rFonts w:hint="default" w:eastAsia="宋体"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701" w:type="dxa"/>
            <w:gridSpan w:val="5"/>
            <w:shd w:val="clear" w:color="auto" w:fill="FFFFFF" w:themeFill="background1"/>
            <w:vAlign w:val="center"/>
          </w:tcPr>
          <w:p w14:paraId="4F3072C5">
            <w:pPr>
              <w:spacing w:line="240" w:lineRule="atLeast"/>
              <w:jc w:val="center"/>
              <w:rPr>
                <w:rFonts w:eastAsia="宋体"/>
                <w:bCs/>
                <w:sz w:val="21"/>
                <w:szCs w:val="21"/>
                <w:highlight w:val="none"/>
              </w:rPr>
            </w:pPr>
            <w:r>
              <w:rPr>
                <w:rFonts w:eastAsia="宋体"/>
                <w:b/>
                <w:sz w:val="21"/>
                <w:szCs w:val="21"/>
                <w:highlight w:val="none"/>
              </w:rPr>
              <w:t xml:space="preserve">说明 </w:t>
            </w:r>
            <w:r>
              <w:rPr>
                <w:rFonts w:eastAsia="宋体"/>
                <w:bCs/>
                <w:sz w:val="21"/>
                <w:szCs w:val="21"/>
                <w:highlight w:val="none"/>
              </w:rPr>
              <w:t>样品内部工作频率（f）指，结合产品的内部源来看待产品工作频率。 样品正常工作时其各功能单元的取最高工作频率。样品内部工作频率的范畴 如，数字电路的晶振频率，芯片内部时钟频率，开关电源的开关放大的频率，超声波震荡频率，EUT工作或调谐频率等。</w:t>
            </w:r>
          </w:p>
        </w:tc>
      </w:tr>
      <w:tr w14:paraId="61C5B8E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78" w:hRule="atLeast"/>
          <w:jc w:val="center"/>
        </w:trPr>
        <w:tc>
          <w:tcPr>
            <w:tcW w:w="1897" w:type="dxa"/>
            <w:shd w:val="clear" w:color="auto" w:fill="FFFFFF" w:themeFill="background1"/>
            <w:vAlign w:val="center"/>
          </w:tcPr>
          <w:p w14:paraId="44074CDB">
            <w:pPr>
              <w:spacing w:line="240" w:lineRule="atLeast"/>
              <w:jc w:val="center"/>
              <w:rPr>
                <w:rFonts w:eastAsia="宋体"/>
                <w:bCs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sz w:val="21"/>
                <w:szCs w:val="21"/>
                <w:highlight w:val="none"/>
              </w:rPr>
              <w:t>系列型号差异Differences Description:</w:t>
            </w:r>
          </w:p>
        </w:tc>
        <w:tc>
          <w:tcPr>
            <w:tcW w:w="8861" w:type="dxa"/>
            <w:gridSpan w:val="6"/>
            <w:shd w:val="clear" w:color="auto" w:fill="FFFFFF" w:themeFill="background1"/>
            <w:vAlign w:val="top"/>
          </w:tcPr>
          <w:p w14:paraId="54499A1B">
            <w:pPr>
              <w:spacing w:line="240" w:lineRule="atLeast"/>
              <w:jc w:val="both"/>
              <w:rPr>
                <w:rFonts w:hint="default" w:eastAsia="宋体"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2A1B2A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0758" w:type="dxa"/>
            <w:gridSpan w:val="7"/>
            <w:shd w:val="clear" w:color="auto" w:fill="FFFFFF" w:themeFill="background1"/>
            <w:vAlign w:val="center"/>
          </w:tcPr>
          <w:p w14:paraId="7347D61F">
            <w:pPr>
              <w:spacing w:line="240" w:lineRule="atLeast"/>
              <w:rPr>
                <w:rFonts w:eastAsia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eastAsia="宋体"/>
                <w:b/>
                <w:bCs/>
                <w:sz w:val="21"/>
                <w:szCs w:val="21"/>
                <w:highlight w:val="none"/>
              </w:rPr>
              <w:t xml:space="preserve">6. 申请的服务项目Service Requested </w:t>
            </w:r>
          </w:p>
        </w:tc>
      </w:tr>
      <w:tr w14:paraId="5982B84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1" w:hRule="atLeast"/>
          <w:jc w:val="center"/>
        </w:trPr>
        <w:tc>
          <w:tcPr>
            <w:tcW w:w="1897" w:type="dxa"/>
            <w:shd w:val="clear" w:color="auto" w:fill="FFFFFF" w:themeFill="background1"/>
            <w:vAlign w:val="center"/>
          </w:tcPr>
          <w:p w14:paraId="0081F2B1">
            <w:pPr>
              <w:spacing w:line="240" w:lineRule="atLeast"/>
              <w:jc w:val="center"/>
              <w:rPr>
                <w:rFonts w:eastAsia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eastAsia="宋体"/>
                <w:b/>
                <w:bCs/>
                <w:sz w:val="21"/>
                <w:szCs w:val="21"/>
                <w:highlight w:val="none"/>
              </w:rPr>
              <w:t>EMC</w:t>
            </w:r>
          </w:p>
        </w:tc>
        <w:tc>
          <w:tcPr>
            <w:tcW w:w="8861" w:type="dxa"/>
            <w:gridSpan w:val="6"/>
            <w:shd w:val="clear" w:color="auto" w:fill="FFFFFF" w:themeFill="background1"/>
            <w:vAlign w:val="center"/>
          </w:tcPr>
          <w:p w14:paraId="53B10CE4">
            <w:pPr>
              <w:spacing w:line="240" w:lineRule="atLeast"/>
              <w:rPr>
                <w:rFonts w:eastAsia="宋体"/>
                <w:sz w:val="21"/>
                <w:szCs w:val="21"/>
                <w:highlight w:val="none"/>
              </w:rPr>
            </w:pP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  <w:highlight w:val="none"/>
                </w:rPr>
                <w:id w:val="-131795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  <w:highlight w:val="none"/>
              </w:rPr>
              <w:t>CE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-EMC</w:t>
            </w:r>
            <w:r>
              <w:rPr>
                <w:rFonts w:hint="eastAsia" w:eastAsia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  <w:highlight w:val="none"/>
              </w:rPr>
              <w:t xml:space="preserve">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849099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 xml:space="preserve">FCC SDOC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1273853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 xml:space="preserve">IC VoC   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1384986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 xml:space="preserve">PSE-EMC 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1685741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>C-TICK</w:t>
            </w:r>
            <w:r>
              <w:rPr>
                <w:rFonts w:eastAsia="宋体"/>
                <w:sz w:val="21"/>
                <w:szCs w:val="21"/>
                <w:highlight w:val="none"/>
              </w:rPr>
              <w:t xml:space="preserve">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419913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eastAsia="宋体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>BSMI</w:t>
            </w:r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>-EMC</w:t>
            </w:r>
            <w:r>
              <w:rPr>
                <w:rFonts w:eastAsia="宋体"/>
                <w:sz w:val="21"/>
                <w:szCs w:val="21"/>
                <w:highlight w:val="none"/>
              </w:rPr>
              <w:t xml:space="preserve"> </w:t>
            </w:r>
          </w:p>
          <w:p w14:paraId="62E4E383">
            <w:pPr>
              <w:spacing w:line="240" w:lineRule="atLeast"/>
              <w:rPr>
                <w:rFonts w:hint="default" w:eastAsia="宋体"/>
                <w:sz w:val="21"/>
                <w:szCs w:val="21"/>
                <w:highlight w:val="none"/>
                <w:lang w:val="en-US" w:eastAsia="zh-CN"/>
              </w:rPr>
            </w:pP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765353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 xml:space="preserve">VCCI   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488139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 xml:space="preserve">PSE-EMI  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1440873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 xml:space="preserve">CCC-EMC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604271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  <w:highlight w:val="none"/>
              </w:rPr>
              <w:t xml:space="preserve">KC-EMC  </w:t>
            </w:r>
            <w:r>
              <w:rPr>
                <w:rFonts w:eastAsia="宋体"/>
                <w:sz w:val="21"/>
                <w:szCs w:val="21"/>
                <w:highlight w:val="none"/>
              </w:rPr>
              <w:t xml:space="preserve">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314950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  <w:t>委托</w:t>
            </w:r>
            <w:r>
              <w:rPr>
                <w:rFonts w:eastAsia="宋体"/>
                <w:sz w:val="21"/>
                <w:szCs w:val="21"/>
                <w:highlight w:val="none"/>
                <w:lang w:eastAsia="zh-CN"/>
              </w:rPr>
              <w:t>检测</w:t>
            </w:r>
            <w:r>
              <w:rPr>
                <w:rFonts w:eastAsia="宋体"/>
                <w:sz w:val="21"/>
                <w:szCs w:val="21"/>
                <w:highlight w:val="none"/>
              </w:rPr>
              <w:t>Commission test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</w:t>
            </w:r>
          </w:p>
          <w:p w14:paraId="70F0C15D">
            <w:pPr>
              <w:spacing w:line="240" w:lineRule="atLeast"/>
              <w:rPr>
                <w:rFonts w:eastAsia="宋体"/>
                <w:b/>
                <w:bCs/>
                <w:sz w:val="21"/>
                <w:szCs w:val="21"/>
                <w:highlight w:val="none"/>
              </w:rPr>
            </w:pP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1462579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>其它，请详细说明Others，Please specify</w:t>
            </w:r>
            <w:r>
              <w:rPr>
                <w:rFonts w:eastAsia="宋体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eastAsia="宋体"/>
                <w:sz w:val="21"/>
                <w:szCs w:val="21"/>
                <w:highlight w:val="none"/>
                <w:u w:val="single"/>
                <w:lang w:eastAsia="zh-CN"/>
              </w:rPr>
              <w:t xml:space="preserve">                   </w:t>
            </w:r>
            <w:r>
              <w:rPr>
                <w:rFonts w:eastAsia="宋体"/>
                <w:sz w:val="21"/>
                <w:szCs w:val="21"/>
                <w:highlight w:val="none"/>
                <w:u w:val="single"/>
              </w:rPr>
              <w:t xml:space="preserve">  </w:t>
            </w:r>
          </w:p>
        </w:tc>
      </w:tr>
      <w:tr w14:paraId="2550635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1" w:hRule="atLeast"/>
          <w:jc w:val="center"/>
        </w:trPr>
        <w:tc>
          <w:tcPr>
            <w:tcW w:w="1897" w:type="dxa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01F33B9A">
            <w:pPr>
              <w:spacing w:line="360" w:lineRule="auto"/>
              <w:jc w:val="center"/>
              <w:rPr>
                <w:rFonts w:eastAsia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eastAsia="宋体"/>
                <w:b/>
                <w:bCs/>
                <w:sz w:val="21"/>
                <w:szCs w:val="21"/>
                <w:highlight w:val="none"/>
              </w:rPr>
              <w:t>Safety</w:t>
            </w:r>
          </w:p>
        </w:tc>
        <w:tc>
          <w:tcPr>
            <w:tcW w:w="8861" w:type="dxa"/>
            <w:gridSpan w:val="6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637C81D6">
            <w:pPr>
              <w:spacing w:line="240" w:lineRule="atLeast"/>
              <w:rPr>
                <w:rFonts w:eastAsia="宋体"/>
                <w:sz w:val="21"/>
                <w:szCs w:val="21"/>
                <w:highlight w:val="none"/>
              </w:rPr>
            </w:pP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  <w:highlight w:val="none"/>
                </w:rPr>
                <w:id w:val="-67710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  <w:highlight w:val="none"/>
              </w:rPr>
              <w:t>CE-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LVD 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  <w:highlight w:val="none"/>
                </w:rPr>
                <w:id w:val="-1506747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UKCA</w:t>
            </w:r>
            <w:r>
              <w:rPr>
                <w:rFonts w:eastAsia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>LVD</w:t>
            </w:r>
            <w:r>
              <w:rPr>
                <w:rFonts w:eastAsia="宋体"/>
                <w:sz w:val="21"/>
                <w:szCs w:val="21"/>
                <w:highlight w:val="none"/>
              </w:rPr>
              <w:t xml:space="preserve">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1552531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>Toys</w:t>
            </w:r>
            <w:r>
              <w:rPr>
                <w:rFonts w:eastAsia="宋体"/>
                <w:sz w:val="21"/>
                <w:szCs w:val="21"/>
                <w:highlight w:val="none"/>
              </w:rPr>
              <w:t xml:space="preserve">(Safety)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147236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 xml:space="preserve">SAA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1466047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 xml:space="preserve">PSE-Safety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125742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 xml:space="preserve">SASO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884011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 xml:space="preserve">SONCAP 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63229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 xml:space="preserve">CB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1717855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>G</w:t>
            </w:r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 xml:space="preserve">CC </w:t>
            </w:r>
            <w:r>
              <w:rPr>
                <w:rFonts w:eastAsia="宋体"/>
                <w:sz w:val="21"/>
                <w:szCs w:val="21"/>
                <w:highlight w:val="none"/>
              </w:rPr>
              <w:t xml:space="preserve">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1187022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 xml:space="preserve">UL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335119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 xml:space="preserve">ETL &amp; cETL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1713389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 xml:space="preserve">TUV mark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147476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 xml:space="preserve">结构分析 </w:t>
            </w:r>
            <w:r>
              <w:rPr>
                <w:rFonts w:eastAsia="宋体"/>
                <w:sz w:val="21"/>
                <w:szCs w:val="21"/>
                <w:highlight w:val="none"/>
              </w:rPr>
              <w:t xml:space="preserve">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147471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 xml:space="preserve">METI备案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1369334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>质检报告</w:t>
            </w:r>
            <w:r>
              <w:rPr>
                <w:rFonts w:eastAsia="宋体"/>
                <w:sz w:val="21"/>
                <w:szCs w:val="21"/>
                <w:highlight w:val="none"/>
              </w:rPr>
              <w:t xml:space="preserve"> 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1176652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>KC</w:t>
            </w:r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  <w:highlight w:val="none"/>
              </w:rPr>
              <w:t xml:space="preserve">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165085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 xml:space="preserve">BSMI-Safety </w:t>
            </w:r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  <w:highlight w:val="none"/>
              </w:rPr>
              <w:t xml:space="preserve"> </w:t>
            </w:r>
            <w:sdt>
              <w:sdt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  <w:highlight w:val="none"/>
                </w:rPr>
                <w:id w:val="776834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  <w:highlight w:val="none"/>
              </w:rPr>
              <w:t>IEC报告</w:t>
            </w:r>
            <w:r>
              <w:rPr>
                <w:rFonts w:eastAsia="宋体"/>
                <w:sz w:val="21"/>
                <w:szCs w:val="21"/>
                <w:highlight w:val="none"/>
              </w:rPr>
              <w:t xml:space="preserve">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1927406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>ERP</w:t>
            </w:r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  <w:highlight w:val="none"/>
              </w:rPr>
              <w:t xml:space="preserve">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75224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 xml:space="preserve">CEC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347324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 xml:space="preserve">DOE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758756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>GEM</w:t>
            </w:r>
          </w:p>
          <w:p w14:paraId="1375EF9F">
            <w:pPr>
              <w:spacing w:line="240" w:lineRule="atLeast"/>
              <w:rPr>
                <w:rFonts w:hint="default" w:eastAsia="宋体"/>
                <w:sz w:val="21"/>
                <w:szCs w:val="21"/>
                <w:highlight w:val="none"/>
                <w:lang w:val="en-US" w:eastAsia="zh-CN"/>
              </w:rPr>
            </w:pP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832754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 w:val="0"/>
                  <w:bCs w:val="0"/>
                  <w:color w:val="auto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 w:val="0"/>
                    <w:bCs w:val="0"/>
                    <w:color w:val="auto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b w:val="0"/>
                <w:bCs w:val="0"/>
                <w:color w:val="auto"/>
                <w:sz w:val="21"/>
                <w:szCs w:val="21"/>
                <w:highlight w:val="none"/>
              </w:rPr>
              <w:t>委托检测Commission test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</w:t>
            </w:r>
          </w:p>
          <w:p w14:paraId="5B9EB018">
            <w:pPr>
              <w:spacing w:line="240" w:lineRule="atLeast"/>
              <w:rPr>
                <w:rFonts w:eastAsia="宋体"/>
                <w:sz w:val="21"/>
                <w:szCs w:val="21"/>
                <w:highlight w:val="none"/>
              </w:rPr>
            </w:pP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19816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>其它，请详细说明Others，Please specify</w:t>
            </w:r>
            <w:r>
              <w:rPr>
                <w:rFonts w:eastAsia="宋体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eastAsia="宋体"/>
                <w:sz w:val="21"/>
                <w:szCs w:val="21"/>
                <w:highlight w:val="none"/>
                <w:u w:val="single"/>
                <w:lang w:eastAsia="zh-CN"/>
              </w:rPr>
              <w:t xml:space="preserve">          </w:t>
            </w:r>
            <w:r>
              <w:rPr>
                <w:rFonts w:hint="eastAsia" w:eastAsia="宋体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eastAsia="宋体"/>
                <w:sz w:val="21"/>
                <w:szCs w:val="21"/>
                <w:highlight w:val="none"/>
                <w:u w:val="single"/>
                <w:lang w:eastAsia="zh-CN"/>
              </w:rPr>
              <w:t xml:space="preserve">    </w:t>
            </w:r>
            <w:r>
              <w:rPr>
                <w:rFonts w:eastAsia="宋体"/>
                <w:sz w:val="21"/>
                <w:szCs w:val="21"/>
                <w:highlight w:val="none"/>
                <w:u w:val="single"/>
              </w:rPr>
              <w:t xml:space="preserve">  </w:t>
            </w:r>
          </w:p>
        </w:tc>
      </w:tr>
      <w:tr w14:paraId="6C04463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37" w:hRule="atLeast"/>
          <w:jc w:val="center"/>
        </w:trPr>
        <w:tc>
          <w:tcPr>
            <w:tcW w:w="1897" w:type="dxa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5900A357">
            <w:pPr>
              <w:spacing w:line="240" w:lineRule="atLeast"/>
              <w:jc w:val="center"/>
              <w:rPr>
                <w:rFonts w:eastAsia="宋体"/>
                <w:bCs/>
                <w:sz w:val="21"/>
                <w:szCs w:val="21"/>
                <w:highlight w:val="none"/>
              </w:rPr>
            </w:pPr>
            <w:r>
              <w:rPr>
                <w:rFonts w:eastAsia="宋体"/>
                <w:b/>
                <w:sz w:val="21"/>
                <w:szCs w:val="21"/>
                <w:highlight w:val="none"/>
              </w:rPr>
              <w:t>申请标准</w:t>
            </w:r>
            <w:r>
              <w:rPr>
                <w:rFonts w:eastAsia="宋体"/>
                <w:b/>
                <w:color w:val="FF0000"/>
                <w:sz w:val="21"/>
                <w:szCs w:val="21"/>
                <w:highlight w:val="none"/>
              </w:rPr>
              <w:t>*</w:t>
            </w:r>
          </w:p>
          <w:p w14:paraId="1734DB33">
            <w:pPr>
              <w:spacing w:line="240" w:lineRule="atLeast"/>
              <w:jc w:val="center"/>
              <w:rPr>
                <w:rFonts w:eastAsia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eastAsia="宋体"/>
                <w:b/>
                <w:bCs/>
                <w:sz w:val="21"/>
                <w:szCs w:val="21"/>
                <w:highlight w:val="none"/>
              </w:rPr>
              <w:t>Standards</w:t>
            </w:r>
            <w:r>
              <w:rPr>
                <w:rFonts w:hint="eastAsia" w:eastAsia="宋体"/>
                <w:b/>
                <w:bCs/>
                <w:sz w:val="21"/>
                <w:szCs w:val="21"/>
                <w:highlight w:val="none"/>
                <w:lang w:eastAsia="zh-CN"/>
              </w:rPr>
              <w:t xml:space="preserve"> </w:t>
            </w:r>
            <w:r>
              <w:rPr>
                <w:rFonts w:eastAsia="宋体"/>
                <w:b/>
                <w:bCs/>
                <w:sz w:val="21"/>
                <w:szCs w:val="21"/>
                <w:highlight w:val="none"/>
              </w:rPr>
              <w:t>requested</w:t>
            </w:r>
          </w:p>
        </w:tc>
        <w:tc>
          <w:tcPr>
            <w:tcW w:w="8861" w:type="dxa"/>
            <w:gridSpan w:val="6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24AFD546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eastAsia="宋体"/>
                <w:b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</w:pPr>
          </w:p>
        </w:tc>
      </w:tr>
      <w:tr w14:paraId="6D86378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37" w:hRule="atLeast"/>
          <w:jc w:val="center"/>
        </w:trPr>
        <w:tc>
          <w:tcPr>
            <w:tcW w:w="1897" w:type="dxa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046398A6">
            <w:pPr>
              <w:spacing w:line="240" w:lineRule="atLeast"/>
              <w:jc w:val="center"/>
              <w:rPr>
                <w:rFonts w:eastAsia="宋体"/>
                <w:b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b/>
                <w:sz w:val="21"/>
                <w:szCs w:val="21"/>
                <w:highlight w:val="none"/>
                <w:lang w:eastAsia="zh-CN"/>
              </w:rPr>
              <w:t>其他</w:t>
            </w:r>
            <w:r>
              <w:rPr>
                <w:rFonts w:eastAsia="宋体"/>
                <w:b/>
                <w:sz w:val="21"/>
                <w:szCs w:val="21"/>
                <w:highlight w:val="none"/>
                <w:lang w:eastAsia="zh-CN"/>
              </w:rPr>
              <w:t>要求</w:t>
            </w:r>
          </w:p>
          <w:p w14:paraId="2E7FCE2F">
            <w:pPr>
              <w:spacing w:line="240" w:lineRule="atLeast"/>
              <w:jc w:val="center"/>
              <w:rPr>
                <w:rFonts w:eastAsia="宋体"/>
                <w:b/>
                <w:sz w:val="21"/>
                <w:szCs w:val="21"/>
                <w:highlight w:val="none"/>
                <w:lang w:eastAsia="zh-CN"/>
              </w:rPr>
            </w:pPr>
            <w:r>
              <w:rPr>
                <w:rFonts w:eastAsia="宋体"/>
                <w:b/>
                <w:sz w:val="21"/>
                <w:szCs w:val="21"/>
                <w:highlight w:val="none"/>
                <w:lang w:eastAsia="zh-CN"/>
              </w:rPr>
              <w:t>Other Requirement</w:t>
            </w:r>
          </w:p>
        </w:tc>
        <w:tc>
          <w:tcPr>
            <w:tcW w:w="8861" w:type="dxa"/>
            <w:gridSpan w:val="6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323E5FF8">
            <w:pPr>
              <w:spacing w:line="240" w:lineRule="atLeast"/>
              <w:rPr>
                <w:rFonts w:hint="default" w:eastAsia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77987E2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0758" w:type="dxa"/>
            <w:gridSpan w:val="7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599740A8">
            <w:pPr>
              <w:spacing w:line="240" w:lineRule="atLeast"/>
              <w:jc w:val="center"/>
              <w:rPr>
                <w:rFonts w:eastAsia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eastAsia="宋体"/>
                <w:b/>
                <w:bCs/>
                <w:sz w:val="21"/>
                <w:szCs w:val="21"/>
                <w:highlight w:val="none"/>
              </w:rPr>
              <w:t>7. 服务类型Service requested</w:t>
            </w:r>
          </w:p>
        </w:tc>
      </w:tr>
      <w:tr w14:paraId="7BAB57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0758" w:type="dxa"/>
            <w:gridSpan w:val="7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325A2F78">
            <w:pPr>
              <w:spacing w:line="240" w:lineRule="atLeast"/>
              <w:jc w:val="center"/>
              <w:rPr>
                <w:rFonts w:eastAsia="宋体"/>
                <w:b/>
                <w:sz w:val="21"/>
                <w:szCs w:val="21"/>
                <w:highlight w:val="none"/>
                <w:lang w:eastAsia="zh-CN"/>
              </w:rPr>
            </w:pP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15700048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☒</w:t>
                </w:r>
              </w:sdtContent>
            </w:sdt>
            <w:r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  <w:t>普通</w:t>
            </w:r>
            <w:r>
              <w:rPr>
                <w:rFonts w:eastAsia="宋体"/>
                <w:sz w:val="21"/>
                <w:szCs w:val="21"/>
                <w:highlight w:val="none"/>
              </w:rPr>
              <w:t xml:space="preserve">Regular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2119978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  <w:t>加急</w:t>
            </w:r>
            <w:r>
              <w:rPr>
                <w:rFonts w:eastAsia="宋体"/>
                <w:sz w:val="21"/>
                <w:szCs w:val="21"/>
                <w:highlight w:val="none"/>
              </w:rPr>
              <w:t>（40%加急费）Express（40%Surcharge）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218094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hint="eastAsia" w:eastAsia="宋体"/>
                <w:sz w:val="21"/>
                <w:szCs w:val="21"/>
                <w:highlight w:val="none"/>
              </w:rPr>
              <w:t>特急</w:t>
            </w:r>
            <w:r>
              <w:rPr>
                <w:rFonts w:eastAsia="宋体"/>
                <w:sz w:val="21"/>
                <w:szCs w:val="21"/>
                <w:highlight w:val="none"/>
              </w:rPr>
              <w:t>Emergency（100%加急费）</w:t>
            </w:r>
            <w:r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  <w:t>(</w:t>
            </w:r>
            <w:r>
              <w:rPr>
                <w:rFonts w:eastAsia="宋体"/>
                <w:sz w:val="21"/>
                <w:szCs w:val="21"/>
                <w:highlight w:val="none"/>
              </w:rPr>
              <w:t>100%Surcharge</w:t>
            </w:r>
            <w:r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  <w:t>)</w:t>
            </w:r>
          </w:p>
        </w:tc>
      </w:tr>
      <w:tr w14:paraId="78487B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50" w:hRule="atLeast"/>
          <w:jc w:val="center"/>
        </w:trPr>
        <w:tc>
          <w:tcPr>
            <w:tcW w:w="10758" w:type="dxa"/>
            <w:gridSpan w:val="7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44F791D6">
            <w:pPr>
              <w:spacing w:line="240" w:lineRule="atLeast"/>
              <w:jc w:val="center"/>
              <w:rPr>
                <w:rFonts w:eastAsia="宋体"/>
                <w:sz w:val="21"/>
                <w:szCs w:val="21"/>
                <w:highlight w:val="none"/>
              </w:rPr>
            </w:pPr>
            <w:r>
              <w:rPr>
                <w:rFonts w:hint="eastAsia" w:eastAsia="宋体"/>
                <w:b/>
                <w:sz w:val="21"/>
                <w:szCs w:val="21"/>
                <w:highlight w:val="none"/>
                <w:lang w:eastAsia="zh-CN"/>
              </w:rPr>
              <w:t>8</w:t>
            </w:r>
            <w:r>
              <w:rPr>
                <w:rFonts w:eastAsia="宋体"/>
                <w:b/>
                <w:sz w:val="21"/>
                <w:szCs w:val="21"/>
                <w:highlight w:val="none"/>
              </w:rPr>
              <w:t xml:space="preserve">. </w:t>
            </w:r>
            <w:r>
              <w:rPr>
                <w:rFonts w:hint="eastAsia" w:eastAsia="宋体"/>
                <w:b/>
                <w:sz w:val="21"/>
                <w:szCs w:val="21"/>
                <w:highlight w:val="none"/>
              </w:rPr>
              <w:t>开案必备资料</w:t>
            </w:r>
            <w:r>
              <w:rPr>
                <w:rFonts w:eastAsia="宋体"/>
                <w:b/>
                <w:sz w:val="21"/>
                <w:szCs w:val="21"/>
                <w:highlight w:val="none"/>
              </w:rPr>
              <w:t>Required Items</w:t>
            </w:r>
          </w:p>
        </w:tc>
      </w:tr>
      <w:tr w14:paraId="017A43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0758" w:type="dxa"/>
            <w:gridSpan w:val="7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44AB41C2">
            <w:pPr>
              <w:spacing w:line="240" w:lineRule="atLeast"/>
              <w:jc w:val="center"/>
              <w:rPr>
                <w:rFonts w:eastAsia="宋体"/>
                <w:sz w:val="21"/>
                <w:szCs w:val="21"/>
                <w:highlight w:val="none"/>
              </w:rPr>
            </w:pP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13125639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☒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>使用说明书Users Manual</w:t>
            </w:r>
            <w:r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  <w:t xml:space="preserve">   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1050910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>电路原理图</w:t>
            </w:r>
            <w:r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  <w:t>及</w:t>
            </w:r>
            <w:r>
              <w:rPr>
                <w:rFonts w:eastAsia="宋体"/>
                <w:sz w:val="21"/>
                <w:szCs w:val="21"/>
                <w:highlight w:val="none"/>
              </w:rPr>
              <w:t>丝印图Circuit diagram and PCB layout</w:t>
            </w:r>
            <w:r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  <w:t xml:space="preserve"> </w:t>
            </w: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19236885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☒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>元器件清单CDF</w:t>
            </w:r>
          </w:p>
          <w:p w14:paraId="24126520">
            <w:pPr>
              <w:spacing w:line="240" w:lineRule="atLeast"/>
              <w:jc w:val="center"/>
              <w:rPr>
                <w:rFonts w:eastAsia="宋体"/>
                <w:sz w:val="21"/>
                <w:szCs w:val="21"/>
                <w:highlight w:val="none"/>
                <w:lang w:eastAsia="zh-CN"/>
              </w:rPr>
            </w:pP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1405448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  <w:t>电池包规格书（可充电产品）</w:t>
            </w:r>
          </w:p>
          <w:p w14:paraId="7FD2AF5E">
            <w:pPr>
              <w:spacing w:line="240" w:lineRule="atLeast"/>
              <w:jc w:val="center"/>
              <w:rPr>
                <w:rFonts w:hint="eastAsia"/>
                <w:sz w:val="21"/>
                <w:szCs w:val="21"/>
                <w:highlight w:val="none"/>
              </w:rPr>
            </w:pPr>
            <w:r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  <w:t>备注：电源类产品（充电器除外）说明书非开案必备资料</w:t>
            </w:r>
          </w:p>
        </w:tc>
      </w:tr>
      <w:tr w14:paraId="302D1C8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19" w:hRule="atLeast"/>
          <w:jc w:val="center"/>
        </w:trPr>
        <w:tc>
          <w:tcPr>
            <w:tcW w:w="10758" w:type="dxa"/>
            <w:gridSpan w:val="7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7EDCB0F8">
            <w:pPr>
              <w:spacing w:line="240" w:lineRule="atLeast"/>
              <w:jc w:val="center"/>
              <w:rPr>
                <w:rFonts w:eastAsia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eastAsia="宋体"/>
                <w:b/>
                <w:bCs/>
                <w:sz w:val="21"/>
                <w:szCs w:val="21"/>
                <w:highlight w:val="none"/>
                <w:lang w:eastAsia="zh-CN"/>
              </w:rPr>
              <w:t>9</w:t>
            </w:r>
            <w:r>
              <w:rPr>
                <w:rFonts w:eastAsia="宋体"/>
                <w:b/>
                <w:bCs/>
                <w:sz w:val="21"/>
                <w:szCs w:val="21"/>
                <w:highlight w:val="none"/>
              </w:rPr>
              <w:t>. 样品及处理方式Sample Handle</w:t>
            </w:r>
          </w:p>
        </w:tc>
      </w:tr>
      <w:tr w14:paraId="233288B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0758" w:type="dxa"/>
            <w:gridSpan w:val="7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01C95987">
            <w:pPr>
              <w:spacing w:line="240" w:lineRule="atLeast"/>
              <w:jc w:val="center"/>
              <w:rPr>
                <w:rFonts w:eastAsia="宋体"/>
                <w:bCs/>
                <w:color w:val="000000"/>
                <w:sz w:val="21"/>
                <w:szCs w:val="21"/>
                <w:highlight w:val="none"/>
              </w:rPr>
            </w:pPr>
            <w:sdt>
              <w:sdtPr>
                <w:rPr>
                  <w:rFonts w:eastAsia="宋体"/>
                  <w:bCs/>
                  <w:color w:val="000000"/>
                  <w:sz w:val="21"/>
                  <w:szCs w:val="21"/>
                  <w:highlight w:val="none"/>
                </w:rPr>
                <w:id w:val="-6141309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Cs/>
                  <w:color w:val="000000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Cs/>
                    <w:color w:val="000000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☒</w:t>
                </w:r>
              </w:sdtContent>
            </w:sdt>
            <w:r>
              <w:rPr>
                <w:rFonts w:eastAsia="宋体"/>
                <w:bCs/>
                <w:color w:val="000000"/>
                <w:sz w:val="21"/>
                <w:szCs w:val="21"/>
                <w:highlight w:val="none"/>
              </w:rPr>
              <w:t>预计提供的样品数量(Sample Quantities)：</w:t>
            </w:r>
            <w:r>
              <w:rPr>
                <w:rFonts w:hint="eastAsia" w:eastAsia="宋体"/>
                <w:bCs/>
                <w:color w:val="00000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eastAsia="宋体"/>
                <w:bCs/>
                <w:color w:val="000000"/>
                <w:sz w:val="21"/>
                <w:szCs w:val="21"/>
                <w:highlight w:val="none"/>
                <w:u w:val="single"/>
              </w:rPr>
              <w:t>pcs</w:t>
            </w:r>
            <w:r>
              <w:rPr>
                <w:rFonts w:eastAsia="宋体"/>
                <w:b/>
                <w:color w:val="FF0000"/>
                <w:sz w:val="21"/>
                <w:szCs w:val="21"/>
                <w:highlight w:val="none"/>
              </w:rPr>
              <w:t>*</w:t>
            </w:r>
          </w:p>
          <w:p w14:paraId="0D301BF1">
            <w:pPr>
              <w:spacing w:line="240" w:lineRule="atLeast"/>
              <w:jc w:val="center"/>
              <w:rPr>
                <w:rFonts w:hint="eastAsia" w:eastAsia="宋体"/>
                <w:bCs/>
                <w:color w:val="000000"/>
                <w:sz w:val="21"/>
                <w:szCs w:val="21"/>
                <w:highlight w:val="none"/>
                <w:lang w:eastAsia="zh-CN"/>
              </w:rPr>
            </w:pPr>
            <w:sdt>
              <w:sdtPr>
                <w:rPr>
                  <w:rFonts w:eastAsia="宋体"/>
                  <w:bCs/>
                  <w:color w:val="000000"/>
                  <w:sz w:val="21"/>
                  <w:szCs w:val="21"/>
                  <w:highlight w:val="none"/>
                </w:rPr>
                <w:id w:val="-1749954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Cs/>
                  <w:color w:val="000000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Cs/>
                    <w:color w:val="000000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hint="eastAsia" w:eastAsia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退</w:t>
            </w:r>
            <w:r>
              <w:rPr>
                <w:rFonts w:eastAsia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回</w:t>
            </w:r>
            <w:r>
              <w:rPr>
                <w:rFonts w:eastAsia="宋体"/>
                <w:bCs/>
                <w:color w:val="000000"/>
                <w:sz w:val="21"/>
                <w:szCs w:val="21"/>
                <w:highlight w:val="none"/>
              </w:rPr>
              <w:t>Return</w:t>
            </w:r>
            <w:r>
              <w:rPr>
                <w:rFonts w:hint="eastAsia" w:eastAsia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eastAsia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顺丰到付</w:t>
            </w:r>
            <w:r>
              <w:rPr>
                <w:rFonts w:hint="eastAsia" w:eastAsia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eastAsia="宋体"/>
                <w:bCs/>
                <w:color w:val="000000"/>
                <w:sz w:val="21"/>
                <w:szCs w:val="21"/>
                <w:highlight w:val="none"/>
              </w:rPr>
              <w:t xml:space="preserve">    </w:t>
            </w:r>
            <w:sdt>
              <w:sdtPr>
                <w:rPr>
                  <w:rFonts w:eastAsia="宋体"/>
                  <w:bCs/>
                  <w:color w:val="000000"/>
                  <w:sz w:val="21"/>
                  <w:szCs w:val="21"/>
                  <w:highlight w:val="none"/>
                </w:rPr>
                <w:id w:val="316773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Cs/>
                  <w:color w:val="000000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bCs/>
                    <w:color w:val="000000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bCs/>
                <w:color w:val="000000"/>
                <w:sz w:val="21"/>
                <w:szCs w:val="21"/>
                <w:highlight w:val="none"/>
              </w:rPr>
              <w:t xml:space="preserve">自行领取Picked up form      </w:t>
            </w:r>
            <w:sdt>
              <w:sdtPr>
                <w:rPr>
                  <w:rFonts w:eastAsia="宋体"/>
                  <w:bCs/>
                  <w:color w:val="000000"/>
                  <w:sz w:val="21"/>
                  <w:szCs w:val="21"/>
                  <w:highlight w:val="none"/>
                </w:rPr>
                <w:id w:val="340516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bCs/>
                  <w:color w:val="000000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bCs/>
                    <w:color w:val="000000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☐</w:t>
                </w:r>
              </w:sdtContent>
            </w:sdt>
            <w:r>
              <w:rPr>
                <w:rFonts w:hint="eastAsia" w:eastAsia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我司</w:t>
            </w:r>
            <w:r>
              <w:rPr>
                <w:rFonts w:eastAsia="宋体"/>
                <w:bCs/>
                <w:color w:val="000000"/>
                <w:sz w:val="21"/>
                <w:szCs w:val="21"/>
                <w:highlight w:val="none"/>
              </w:rPr>
              <w:t xml:space="preserve">自行处理Disposed by </w:t>
            </w:r>
            <w:r>
              <w:rPr>
                <w:rFonts w:hint="eastAsia" w:eastAsia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CSTC</w:t>
            </w:r>
          </w:p>
          <w:p w14:paraId="500AC7A0">
            <w:pPr>
              <w:spacing w:line="240" w:lineRule="atLeast"/>
              <w:jc w:val="center"/>
              <w:rPr>
                <w:rFonts w:eastAsia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eastAsia="宋体"/>
                <w:bCs/>
                <w:color w:val="000000"/>
                <w:sz w:val="21"/>
                <w:szCs w:val="21"/>
                <w:highlight w:val="yellow"/>
                <w:lang w:val="en-US" w:eastAsia="zh-CN"/>
              </w:rPr>
              <w:t>⚠️</w:t>
            </w:r>
            <w:r>
              <w:rPr>
                <w:rFonts w:eastAsia="宋体"/>
                <w:bCs/>
                <w:color w:val="000000"/>
                <w:sz w:val="21"/>
                <w:szCs w:val="21"/>
                <w:highlight w:val="none"/>
              </w:rPr>
              <w:t>请于结案后一个月内取回样品，逾期视同委托</w:t>
            </w:r>
            <w:r>
              <w:rPr>
                <w:rFonts w:hint="eastAsia" w:eastAsia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正华</w:t>
            </w:r>
            <w:r>
              <w:rPr>
                <w:rFonts w:eastAsia="宋体"/>
                <w:bCs/>
                <w:color w:val="000000"/>
                <w:sz w:val="21"/>
                <w:szCs w:val="21"/>
                <w:highlight w:val="none"/>
              </w:rPr>
              <w:t>公司自行处理。</w:t>
            </w:r>
          </w:p>
          <w:p w14:paraId="58634889">
            <w:pPr>
              <w:spacing w:line="240" w:lineRule="atLeast"/>
              <w:jc w:val="center"/>
              <w:rPr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eastAsia="宋体"/>
                <w:bCs/>
                <w:color w:val="000000"/>
                <w:sz w:val="21"/>
                <w:szCs w:val="21"/>
                <w:highlight w:val="none"/>
              </w:rPr>
              <w:t xml:space="preserve">Please get back your sample(s) within one month once the project is closed, the sample(s) will be destroyed by </w:t>
            </w:r>
            <w:r>
              <w:rPr>
                <w:rFonts w:hint="eastAsia" w:eastAsia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CSTC</w:t>
            </w:r>
            <w:r>
              <w:rPr>
                <w:rFonts w:eastAsia="宋体"/>
                <w:bCs/>
                <w:color w:val="000000"/>
                <w:sz w:val="21"/>
                <w:szCs w:val="21"/>
                <w:highlight w:val="none"/>
              </w:rPr>
              <w:t xml:space="preserve"> if you have no action.</w:t>
            </w:r>
          </w:p>
        </w:tc>
      </w:tr>
      <w:tr w14:paraId="7FD6A7B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0758" w:type="dxa"/>
            <w:gridSpan w:val="7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3868C9D2">
            <w:pPr>
              <w:spacing w:line="240" w:lineRule="atLeast"/>
              <w:jc w:val="center"/>
              <w:rPr>
                <w:rFonts w:eastAsia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eastAsia="宋体"/>
                <w:b/>
                <w:bCs/>
                <w:sz w:val="21"/>
                <w:szCs w:val="21"/>
                <w:highlight w:val="none"/>
                <w:lang w:eastAsia="zh-CN"/>
              </w:rPr>
              <w:t>10</w:t>
            </w:r>
            <w:r>
              <w:rPr>
                <w:rFonts w:eastAsia="宋体"/>
                <w:b/>
                <w:bCs/>
                <w:sz w:val="21"/>
                <w:szCs w:val="21"/>
                <w:highlight w:val="none"/>
              </w:rPr>
              <w:t>. 结果判定要求Decision rule</w:t>
            </w:r>
          </w:p>
        </w:tc>
      </w:tr>
      <w:tr w14:paraId="4525DF6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752" w:hRule="atLeast"/>
          <w:jc w:val="center"/>
        </w:trPr>
        <w:tc>
          <w:tcPr>
            <w:tcW w:w="10758" w:type="dxa"/>
            <w:gridSpan w:val="7"/>
            <w:tcBorders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26324863">
            <w:pPr>
              <w:snapToGrid w:val="0"/>
              <w:spacing w:line="240" w:lineRule="atLeast"/>
              <w:jc w:val="center"/>
              <w:rPr>
                <w:sz w:val="21"/>
                <w:szCs w:val="21"/>
                <w:highlight w:val="none"/>
              </w:rPr>
            </w:pP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401409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☒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>要求作符合性判定</w:t>
            </w:r>
            <w:r>
              <w:rPr>
                <w:rFonts w:eastAsia="宋体"/>
                <w:sz w:val="21"/>
                <w:szCs w:val="21"/>
                <w:highlight w:val="none"/>
                <w:lang w:eastAsia="zh-CN"/>
              </w:rPr>
              <w:t>Need to conformity determination</w:t>
            </w:r>
          </w:p>
          <w:p w14:paraId="3DBFAF4A">
            <w:pPr>
              <w:snapToGrid w:val="0"/>
              <w:spacing w:line="240" w:lineRule="atLeast"/>
              <w:ind w:firstLine="420" w:firstLineChars="200"/>
              <w:jc w:val="center"/>
              <w:rPr>
                <w:rFonts w:eastAsia="宋体"/>
                <w:sz w:val="21"/>
                <w:szCs w:val="21"/>
                <w:highlight w:val="none"/>
              </w:rPr>
            </w:pP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19315022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kern w:val="2"/>
                    <w:sz w:val="21"/>
                    <w:szCs w:val="21"/>
                    <w:highlight w:val="none"/>
                    <w:lang w:val="en-US" w:eastAsia="zh-TW" w:bidi="ar-SA"/>
                  </w:rPr>
                  <w:t>☒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>由实验室按照标准要求进行判定Determine by the laboratory in accordance with the standard requirements</w:t>
            </w:r>
          </w:p>
          <w:p w14:paraId="4D1B76F8">
            <w:pPr>
              <w:spacing w:line="240" w:lineRule="atLeast"/>
              <w:ind w:firstLine="420" w:firstLineChars="200"/>
              <w:jc w:val="center"/>
              <w:rPr>
                <w:rFonts w:eastAsia="宋体"/>
                <w:sz w:val="21"/>
                <w:szCs w:val="21"/>
                <w:highlight w:val="none"/>
                <w:lang w:eastAsia="zh-CN"/>
              </w:rPr>
            </w:pP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1233278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>按照客户要求进行判定Make decisions according to customer requirements</w:t>
            </w:r>
          </w:p>
          <w:p w14:paraId="55A615DA">
            <w:pPr>
              <w:spacing w:line="240" w:lineRule="atLeast"/>
              <w:ind w:firstLine="210" w:firstLineChars="100"/>
              <w:jc w:val="center"/>
              <w:rPr>
                <w:rFonts w:eastAsia="宋体"/>
                <w:sz w:val="21"/>
                <w:szCs w:val="21"/>
                <w:highlight w:val="none"/>
              </w:rPr>
            </w:pP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128915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>不考虑不确定度，风险共担Risk sharing regardless of uncertainty</w:t>
            </w:r>
          </w:p>
          <w:p w14:paraId="657C4077">
            <w:pPr>
              <w:snapToGrid w:val="0"/>
              <w:spacing w:line="240" w:lineRule="atLeast"/>
              <w:jc w:val="center"/>
              <w:rPr>
                <w:rFonts w:eastAsia="宋体"/>
                <w:sz w:val="21"/>
                <w:szCs w:val="21"/>
                <w:highlight w:val="none"/>
              </w:rPr>
            </w:pP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1129045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>考虑不确定度Consider the uncertainty</w:t>
            </w:r>
          </w:p>
          <w:p w14:paraId="64312FCF">
            <w:pPr>
              <w:spacing w:line="240" w:lineRule="atLeast"/>
              <w:jc w:val="center"/>
              <w:rPr>
                <w:rFonts w:eastAsia="宋体"/>
                <w:bCs/>
                <w:color w:val="000000"/>
                <w:sz w:val="21"/>
                <w:szCs w:val="21"/>
                <w:highlight w:val="none"/>
              </w:rPr>
            </w:pPr>
            <w:sdt>
              <w:sdtPr>
                <w:rPr>
                  <w:rFonts w:eastAsia="宋体"/>
                  <w:sz w:val="21"/>
                  <w:szCs w:val="21"/>
                  <w:highlight w:val="none"/>
                </w:rPr>
                <w:id w:val="-436054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eastAsia="宋体"/>
                  <w:sz w:val="21"/>
                  <w:szCs w:val="21"/>
                  <w:highlight w:val="none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1"/>
                    <w:szCs w:val="21"/>
                    <w:highlight w:val="none"/>
                  </w:rPr>
                  <w:t>☐</w:t>
                </w:r>
              </w:sdtContent>
            </w:sdt>
            <w:r>
              <w:rPr>
                <w:rFonts w:eastAsia="宋体"/>
                <w:sz w:val="21"/>
                <w:szCs w:val="21"/>
                <w:highlight w:val="none"/>
              </w:rPr>
              <w:t>不要求作符合性判定</w:t>
            </w:r>
            <w:r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  <w:t>D</w:t>
            </w:r>
            <w:r>
              <w:rPr>
                <w:rFonts w:eastAsia="宋体"/>
                <w:sz w:val="21"/>
                <w:szCs w:val="21"/>
                <w:highlight w:val="none"/>
                <w:lang w:eastAsia="zh-CN"/>
              </w:rPr>
              <w:t>on’t need to conformity determination</w:t>
            </w:r>
          </w:p>
        </w:tc>
      </w:tr>
      <w:tr w14:paraId="768277B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0758" w:type="dxa"/>
            <w:gridSpan w:val="7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75AE198A">
            <w:pPr>
              <w:spacing w:line="240" w:lineRule="atLeast"/>
              <w:rPr>
                <w:rFonts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b/>
                <w:bCs/>
                <w:sz w:val="21"/>
                <w:szCs w:val="21"/>
                <w:highlight w:val="none"/>
                <w:lang w:eastAsia="zh-CN"/>
              </w:rPr>
              <w:t>11</w:t>
            </w:r>
            <w:r>
              <w:rPr>
                <w:rFonts w:hint="eastAsia" w:eastAsia="宋体"/>
                <w:b/>
                <w:bCs/>
                <w:sz w:val="21"/>
                <w:szCs w:val="21"/>
                <w:highlight w:val="none"/>
              </w:rPr>
              <w:t>．</w:t>
            </w:r>
            <w:r>
              <w:rPr>
                <w:rFonts w:eastAsia="宋体"/>
                <w:b/>
                <w:bCs/>
                <w:sz w:val="21"/>
                <w:szCs w:val="21"/>
                <w:highlight w:val="none"/>
              </w:rPr>
              <w:t>签字Signature</w:t>
            </w:r>
          </w:p>
        </w:tc>
      </w:tr>
      <w:tr w14:paraId="28D70A1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21" w:hRule="atLeast"/>
          <w:jc w:val="center"/>
        </w:trPr>
        <w:tc>
          <w:tcPr>
            <w:tcW w:w="5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CB5D43">
            <w:pPr>
              <w:spacing w:line="240" w:lineRule="atLeast"/>
              <w:rPr>
                <w:sz w:val="21"/>
                <w:szCs w:val="21"/>
                <w:highlight w:val="none"/>
              </w:rPr>
            </w:pPr>
            <w:r>
              <w:rPr>
                <w:rFonts w:eastAsia="宋体"/>
                <w:sz w:val="21"/>
                <w:szCs w:val="21"/>
                <w:highlight w:val="none"/>
              </w:rPr>
              <w:t>申请商签字：</w:t>
            </w:r>
          </w:p>
          <w:p w14:paraId="5DC2DFCE">
            <w:pPr>
              <w:spacing w:line="240" w:lineRule="atLeast"/>
              <w:rPr>
                <w:rFonts w:eastAsia="宋体"/>
                <w:sz w:val="21"/>
                <w:szCs w:val="21"/>
                <w:highlight w:val="none"/>
              </w:rPr>
            </w:pPr>
            <w:r>
              <w:rPr>
                <w:rFonts w:eastAsia="宋体"/>
                <w:sz w:val="21"/>
                <w:szCs w:val="21"/>
                <w:highlight w:val="none"/>
              </w:rPr>
              <w:t>Signature of the applicant:</w:t>
            </w:r>
          </w:p>
          <w:p w14:paraId="5B730392">
            <w:pPr>
              <w:spacing w:line="240" w:lineRule="atLeast"/>
              <w:rPr>
                <w:sz w:val="21"/>
                <w:szCs w:val="21"/>
                <w:highlight w:val="none"/>
              </w:rPr>
            </w:pPr>
            <w:r>
              <w:rPr>
                <w:rFonts w:eastAsia="宋体"/>
                <w:sz w:val="21"/>
                <w:szCs w:val="21"/>
                <w:highlight w:val="none"/>
              </w:rPr>
              <w:t>申请日期：</w:t>
            </w:r>
          </w:p>
          <w:p w14:paraId="6392F33A">
            <w:pPr>
              <w:spacing w:line="240" w:lineRule="atLeast"/>
              <w:rPr>
                <w:sz w:val="21"/>
                <w:szCs w:val="21"/>
                <w:highlight w:val="none"/>
              </w:rPr>
            </w:pPr>
            <w:r>
              <w:rPr>
                <w:rFonts w:eastAsia="宋体"/>
                <w:sz w:val="21"/>
                <w:szCs w:val="21"/>
                <w:highlight w:val="none"/>
              </w:rPr>
              <w:t xml:space="preserve">Date of Commission: </w:t>
            </w:r>
          </w:p>
        </w:tc>
        <w:tc>
          <w:tcPr>
            <w:tcW w:w="53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D22AA26">
            <w:pPr>
              <w:spacing w:line="240" w:lineRule="atLeast"/>
              <w:rPr>
                <w:sz w:val="21"/>
                <w:szCs w:val="21"/>
                <w:highlight w:val="none"/>
              </w:rPr>
            </w:pPr>
            <w:r>
              <w:rPr>
                <w:rFonts w:eastAsia="宋体"/>
                <w:sz w:val="21"/>
                <w:szCs w:val="21"/>
                <w:highlight w:val="none"/>
              </w:rPr>
              <w:t>业务签字：</w:t>
            </w:r>
          </w:p>
          <w:p w14:paraId="0410D504">
            <w:pPr>
              <w:spacing w:line="240" w:lineRule="atLeast"/>
              <w:rPr>
                <w:rFonts w:eastAsia="宋体"/>
                <w:sz w:val="21"/>
                <w:szCs w:val="21"/>
                <w:highlight w:val="none"/>
              </w:rPr>
            </w:pPr>
            <w:r>
              <w:rPr>
                <w:rFonts w:eastAsia="宋体"/>
                <w:sz w:val="21"/>
                <w:szCs w:val="21"/>
                <w:highlight w:val="none"/>
              </w:rPr>
              <w:t xml:space="preserve">Authorized Signature of </w:t>
            </w:r>
            <w:r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  <w:t>CSTC</w:t>
            </w:r>
            <w:r>
              <w:rPr>
                <w:rFonts w:eastAsia="宋体"/>
                <w:sz w:val="21"/>
                <w:szCs w:val="21"/>
                <w:highlight w:val="none"/>
              </w:rPr>
              <w:t>:</w:t>
            </w:r>
          </w:p>
          <w:p w14:paraId="3BBE4B78">
            <w:pPr>
              <w:spacing w:line="240" w:lineRule="atLeast"/>
              <w:rPr>
                <w:rFonts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eastAsia="宋体"/>
                <w:sz w:val="21"/>
                <w:szCs w:val="21"/>
                <w:highlight w:val="none"/>
              </w:rPr>
              <w:t>确认日期</w:t>
            </w:r>
            <w:r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  <w:t>：</w:t>
            </w:r>
          </w:p>
          <w:p w14:paraId="43F010EE">
            <w:pPr>
              <w:spacing w:line="240" w:lineRule="atLeast"/>
              <w:rPr>
                <w:sz w:val="21"/>
                <w:szCs w:val="21"/>
                <w:highlight w:val="none"/>
              </w:rPr>
            </w:pPr>
            <w:r>
              <w:rPr>
                <w:rFonts w:eastAsia="宋体"/>
                <w:sz w:val="21"/>
                <w:szCs w:val="21"/>
                <w:highlight w:val="none"/>
              </w:rPr>
              <w:t xml:space="preserve">Date of Confirmation: </w:t>
            </w:r>
          </w:p>
        </w:tc>
      </w:tr>
      <w:tr w14:paraId="09088B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 w:themeFill="background1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7" w:hRule="atLeast"/>
          <w:jc w:val="center"/>
        </w:trPr>
        <w:tc>
          <w:tcPr>
            <w:tcW w:w="10758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787D0C">
            <w:pPr>
              <w:spacing w:line="240" w:lineRule="atLeast"/>
              <w:jc w:val="center"/>
              <w:rPr>
                <w:rFonts w:eastAsia="宋体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highlight w:val="none"/>
                <w:lang w:eastAsia="zh-CN"/>
              </w:rPr>
              <w:t>重要说明Important Note:</w:t>
            </w:r>
          </w:p>
          <w:p w14:paraId="4EFF1CC5">
            <w:pPr>
              <w:spacing w:line="240" w:lineRule="atLeast"/>
              <w:jc w:val="center"/>
              <w:rPr>
                <w:rFonts w:eastAsia="宋体"/>
                <w:color w:val="000000"/>
                <w:spacing w:val="-4"/>
                <w:sz w:val="18"/>
                <w:szCs w:val="18"/>
                <w:highlight w:val="none"/>
              </w:rPr>
            </w:pPr>
            <w:r>
              <w:rPr>
                <w:rFonts w:hint="eastAsia" w:eastAsia="宋体"/>
                <w:bCs/>
                <w:sz w:val="18"/>
                <w:szCs w:val="18"/>
                <w:highlight w:val="none"/>
                <w:lang w:eastAsia="zh-CN"/>
              </w:rPr>
              <w:t>1、请申请商确保所填写的申请表内容的真实性与正确性，带</w:t>
            </w:r>
            <w:bookmarkStart w:id="0" w:name="OLE_LINK2"/>
            <w:r>
              <w:rPr>
                <w:rFonts w:eastAsia="宋体"/>
                <w:b/>
                <w:color w:val="FF0000"/>
                <w:sz w:val="18"/>
                <w:szCs w:val="18"/>
                <w:highlight w:val="none"/>
              </w:rPr>
              <w:t>*</w:t>
            </w:r>
            <w:bookmarkEnd w:id="0"/>
            <w:r>
              <w:rPr>
                <w:rFonts w:hint="eastAsia" w:eastAsia="宋体"/>
                <w:bCs/>
                <w:sz w:val="18"/>
                <w:szCs w:val="18"/>
                <w:highlight w:val="none"/>
                <w:lang w:eastAsia="zh-CN"/>
              </w:rPr>
              <w:t>的栏目为必须填写项目。Please ensure the truthfulness and correctness of the application form. The fields marked with*are mandatory.</w:t>
            </w:r>
          </w:p>
          <w:p w14:paraId="7EC4F054">
            <w:pPr>
              <w:spacing w:line="240" w:lineRule="atLeast"/>
              <w:jc w:val="center"/>
              <w:rPr>
                <w:rFonts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highlight w:val="none"/>
                <w:lang w:eastAsia="zh-CN"/>
              </w:rPr>
              <w:t>2、我司承诺对申请商提供的技术资料（文件、图纸、说明书等）和测试活动中获得或产生的所有信息承担保密责任。The company undertakes to keep confidential the technical data (documents, drawings, instructions, etc.) provided by customers and all information obtained or generated during testing activities.</w:t>
            </w:r>
          </w:p>
        </w:tc>
      </w:tr>
    </w:tbl>
    <w:p w14:paraId="265F6D55">
      <w:pPr>
        <w:tabs>
          <w:tab w:val="left" w:pos="5745"/>
        </w:tabs>
        <w:rPr>
          <w:rFonts w:hint="default" w:eastAsia="宋体"/>
          <w:sz w:val="21"/>
          <w:szCs w:val="21"/>
          <w:lang w:val="en-US" w:eastAsia="zh-CN"/>
        </w:rPr>
      </w:pPr>
      <w:bookmarkStart w:id="2" w:name="_GoBack"/>
      <w:bookmarkEnd w:id="2"/>
    </w:p>
    <w:sectPr>
      <w:headerReference r:id="rId3" w:type="default"/>
      <w:footerReference r:id="rId4" w:type="default"/>
      <w:pgSz w:w="11906" w:h="16838"/>
      <w:pgMar w:top="850" w:right="964" w:bottom="283" w:left="964" w:header="57" w:footer="57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976A2">
    <w:pPr>
      <w:tabs>
        <w:tab w:val="center" w:pos="4960"/>
        <w:tab w:val="right" w:pos="9921"/>
      </w:tabs>
      <w:spacing w:line="240" w:lineRule="exact"/>
      <w:jc w:val="center"/>
      <w:rPr>
        <w:rFonts w:eastAsia="宋体"/>
        <w:sz w:val="21"/>
        <w:szCs w:val="21"/>
        <w:lang w:eastAsia="zh-CN"/>
      </w:rPr>
    </w:pPr>
    <w:bookmarkStart w:id="1" w:name="OLE_LINK1"/>
    <w:r>
      <w:rPr>
        <w:rFonts w:hint="eastAsia" w:ascii="Times New Roman" w:hAnsi="Times New Roman" w:cs="Times New Roman"/>
        <w:sz w:val="24"/>
        <w:lang w:eastAsia="zh-CN"/>
      </w:rPr>
      <w:t>SZZH</w:t>
    </w:r>
    <w:r>
      <w:rPr>
        <w:rFonts w:hint="eastAsia" w:ascii="Times New Roman" w:hAnsi="Times New Roman" w:cs="Times New Roman"/>
        <w:sz w:val="24"/>
      </w:rPr>
      <w:t>/BG</w:t>
    </w:r>
    <w:r>
      <w:rPr>
        <w:rFonts w:ascii="Times New Roman" w:hAnsi="Times New Roman" w:cs="Times New Roman"/>
        <w:sz w:val="24"/>
      </w:rPr>
      <w:t>-04-0</w:t>
    </w:r>
    <w:r>
      <w:rPr>
        <w:rFonts w:hint="eastAsia" w:ascii="Times New Roman" w:hAnsi="Times New Roman" w:cs="Times New Roman"/>
        <w:sz w:val="24"/>
        <w:lang w:val="en-US" w:eastAsia="zh-CN"/>
      </w:rPr>
      <w:t>2</w:t>
    </w:r>
    <w:r>
      <w:rPr>
        <w:rFonts w:eastAsia="宋体"/>
        <w:sz w:val="21"/>
        <w:szCs w:val="21"/>
      </w:rPr>
      <w:tab/>
    </w:r>
    <w:r>
      <w:rPr>
        <w:rFonts w:eastAsia="宋体"/>
        <w:sz w:val="24"/>
        <w:szCs w:val="24"/>
      </w:rPr>
      <w:t>版本</w:t>
    </w:r>
    <w:r>
      <w:rPr>
        <w:rFonts w:hint="eastAsia" w:eastAsia="宋体"/>
        <w:sz w:val="24"/>
        <w:szCs w:val="24"/>
        <w:lang w:eastAsia="zh-CN"/>
      </w:rPr>
      <w:t>Version</w:t>
    </w:r>
    <w:r>
      <w:rPr>
        <w:rFonts w:eastAsia="宋体"/>
        <w:sz w:val="24"/>
        <w:szCs w:val="24"/>
      </w:rPr>
      <w:t>：</w:t>
    </w:r>
    <w:r>
      <w:rPr>
        <w:rFonts w:hint="eastAsia" w:eastAsia="宋体"/>
        <w:sz w:val="24"/>
        <w:szCs w:val="24"/>
      </w:rPr>
      <w:t xml:space="preserve"> A/0</w:t>
    </w:r>
    <w:r>
      <w:rPr>
        <w:rFonts w:eastAsia="宋体"/>
        <w:sz w:val="21"/>
        <w:szCs w:val="21"/>
        <w:lang w:eastAsia="zh-CN"/>
      </w:rPr>
      <w:tab/>
    </w:r>
    <w:r>
      <w:rPr>
        <w:rFonts w:eastAsia="宋体"/>
        <w:sz w:val="24"/>
        <w:szCs w:val="24"/>
        <w:lang w:eastAsia="zh-CN"/>
      </w:rPr>
      <w:t>第</w:t>
    </w:r>
    <w:r>
      <w:rPr>
        <w:rFonts w:eastAsia="宋体"/>
        <w:sz w:val="24"/>
        <w:szCs w:val="24"/>
        <w:lang w:eastAsia="zh-CN"/>
      </w:rPr>
      <w:fldChar w:fldCharType="begin"/>
    </w:r>
    <w:r>
      <w:rPr>
        <w:rFonts w:eastAsia="宋体"/>
        <w:sz w:val="24"/>
        <w:szCs w:val="24"/>
        <w:lang w:eastAsia="zh-CN"/>
      </w:rPr>
      <w:instrText xml:space="preserve"> PAGE   \* MERGEFORMAT </w:instrText>
    </w:r>
    <w:r>
      <w:rPr>
        <w:rFonts w:eastAsia="宋体"/>
        <w:sz w:val="24"/>
        <w:szCs w:val="24"/>
        <w:lang w:eastAsia="zh-CN"/>
      </w:rPr>
      <w:fldChar w:fldCharType="separate"/>
    </w:r>
    <w:r>
      <w:rPr>
        <w:rFonts w:eastAsia="宋体"/>
        <w:sz w:val="24"/>
        <w:szCs w:val="24"/>
        <w:lang w:val="zh-CN" w:eastAsia="zh-CN"/>
      </w:rPr>
      <w:t>2</w:t>
    </w:r>
    <w:r>
      <w:rPr>
        <w:rFonts w:eastAsia="宋体"/>
        <w:sz w:val="24"/>
        <w:szCs w:val="24"/>
        <w:lang w:eastAsia="zh-CN"/>
      </w:rPr>
      <w:fldChar w:fldCharType="end"/>
    </w:r>
    <w:r>
      <w:rPr>
        <w:rFonts w:eastAsia="宋体"/>
        <w:sz w:val="24"/>
        <w:szCs w:val="24"/>
        <w:lang w:eastAsia="zh-CN"/>
      </w:rPr>
      <w:t>页</w:t>
    </w:r>
    <w:r>
      <w:rPr>
        <w:rFonts w:hint="eastAsia" w:eastAsia="宋体"/>
        <w:sz w:val="24"/>
        <w:szCs w:val="24"/>
        <w:lang w:eastAsia="zh-CN"/>
      </w:rPr>
      <w:t xml:space="preserve"> </w:t>
    </w:r>
    <w:r>
      <w:rPr>
        <w:rFonts w:eastAsia="宋体"/>
        <w:sz w:val="24"/>
        <w:szCs w:val="24"/>
        <w:lang w:eastAsia="zh-CN"/>
      </w:rPr>
      <w:t>共</w:t>
    </w:r>
    <w:r>
      <w:rPr>
        <w:rFonts w:eastAsia="宋体"/>
        <w:sz w:val="24"/>
        <w:szCs w:val="24"/>
        <w:lang w:eastAsia="zh-CN"/>
      </w:rPr>
      <w:fldChar w:fldCharType="begin"/>
    </w:r>
    <w:r>
      <w:rPr>
        <w:rFonts w:eastAsia="宋体"/>
        <w:sz w:val="24"/>
        <w:szCs w:val="24"/>
        <w:lang w:eastAsia="zh-CN"/>
      </w:rPr>
      <w:instrText xml:space="preserve">NUMPAGES</w:instrText>
    </w:r>
    <w:r>
      <w:rPr>
        <w:rFonts w:eastAsia="宋体"/>
        <w:sz w:val="24"/>
        <w:szCs w:val="24"/>
        <w:lang w:eastAsia="zh-CN"/>
      </w:rPr>
      <w:fldChar w:fldCharType="separate"/>
    </w:r>
    <w:r>
      <w:rPr>
        <w:rFonts w:eastAsia="宋体"/>
        <w:sz w:val="24"/>
        <w:szCs w:val="24"/>
        <w:lang w:eastAsia="zh-CN"/>
      </w:rPr>
      <w:t>2</w:t>
    </w:r>
    <w:r>
      <w:rPr>
        <w:rFonts w:eastAsia="宋体"/>
        <w:sz w:val="24"/>
        <w:szCs w:val="24"/>
        <w:lang w:eastAsia="zh-CN"/>
      </w:rPr>
      <w:fldChar w:fldCharType="end"/>
    </w:r>
    <w:r>
      <w:rPr>
        <w:rFonts w:eastAsia="宋体"/>
        <w:sz w:val="24"/>
        <w:szCs w:val="24"/>
        <w:lang w:eastAsia="zh-CN"/>
      </w:rPr>
      <w:t>页</w:t>
    </w:r>
    <w:r>
      <w:rPr>
        <w:rFonts w:hint="eastAsia" w:eastAsia="宋体"/>
        <w:sz w:val="24"/>
        <w:szCs w:val="24"/>
        <w:lang w:eastAsia="zh-CN"/>
      </w:rPr>
      <w:t xml:space="preserve">Page </w:t>
    </w:r>
    <w:r>
      <w:rPr>
        <w:rFonts w:eastAsia="宋体"/>
        <w:sz w:val="24"/>
        <w:szCs w:val="24"/>
        <w:lang w:eastAsia="zh-CN"/>
      </w:rPr>
      <w:fldChar w:fldCharType="begin"/>
    </w:r>
    <w:r>
      <w:rPr>
        <w:rFonts w:eastAsia="宋体"/>
        <w:sz w:val="24"/>
        <w:szCs w:val="24"/>
        <w:lang w:eastAsia="zh-CN"/>
      </w:rPr>
      <w:instrText xml:space="preserve"> PAGE   \* MERGEFORMAT </w:instrText>
    </w:r>
    <w:r>
      <w:rPr>
        <w:rFonts w:eastAsia="宋体"/>
        <w:sz w:val="24"/>
        <w:szCs w:val="24"/>
        <w:lang w:eastAsia="zh-CN"/>
      </w:rPr>
      <w:fldChar w:fldCharType="separate"/>
    </w:r>
    <w:r>
      <w:rPr>
        <w:rFonts w:eastAsia="宋体"/>
        <w:sz w:val="24"/>
        <w:szCs w:val="24"/>
        <w:lang w:val="zh-CN" w:eastAsia="zh-CN"/>
      </w:rPr>
      <w:t>2</w:t>
    </w:r>
    <w:r>
      <w:rPr>
        <w:rFonts w:eastAsia="宋体"/>
        <w:sz w:val="24"/>
        <w:szCs w:val="24"/>
        <w:lang w:eastAsia="zh-CN"/>
      </w:rPr>
      <w:fldChar w:fldCharType="end"/>
    </w:r>
    <w:r>
      <w:rPr>
        <w:rFonts w:hint="eastAsia" w:eastAsia="宋体"/>
        <w:sz w:val="24"/>
        <w:szCs w:val="24"/>
        <w:lang w:eastAsia="zh-CN"/>
      </w:rPr>
      <w:t xml:space="preserve"> of </w:t>
    </w:r>
    <w:r>
      <w:rPr>
        <w:rFonts w:eastAsia="宋体"/>
        <w:sz w:val="24"/>
        <w:szCs w:val="24"/>
        <w:lang w:eastAsia="zh-CN"/>
      </w:rPr>
      <w:fldChar w:fldCharType="begin"/>
    </w:r>
    <w:r>
      <w:rPr>
        <w:rFonts w:eastAsia="宋体"/>
        <w:sz w:val="24"/>
        <w:szCs w:val="24"/>
        <w:lang w:eastAsia="zh-CN"/>
      </w:rPr>
      <w:instrText xml:space="preserve">NUMPAGES</w:instrText>
    </w:r>
    <w:r>
      <w:rPr>
        <w:rFonts w:eastAsia="宋体"/>
        <w:sz w:val="24"/>
        <w:szCs w:val="24"/>
        <w:lang w:eastAsia="zh-CN"/>
      </w:rPr>
      <w:fldChar w:fldCharType="separate"/>
    </w:r>
    <w:r>
      <w:rPr>
        <w:rFonts w:eastAsia="宋体"/>
        <w:sz w:val="24"/>
        <w:szCs w:val="24"/>
        <w:lang w:eastAsia="zh-CN"/>
      </w:rPr>
      <w:t>2</w:t>
    </w:r>
    <w:r>
      <w:rPr>
        <w:rFonts w:eastAsia="宋体"/>
        <w:sz w:val="24"/>
        <w:szCs w:val="24"/>
        <w:lang w:eastAsia="zh-CN"/>
      </w:rPr>
      <w:fldChar w:fldCharType="end"/>
    </w:r>
    <w:r>
      <w:rPr>
        <w:rFonts w:hint="eastAsia" w:eastAsia="宋体"/>
        <w:sz w:val="21"/>
        <w:szCs w:val="21"/>
        <w:lang w:eastAsia="zh-CN"/>
      </w:rPr>
      <w:t xml:space="preserve"> </w:t>
    </w:r>
  </w:p>
  <w:bookmarkEnd w:id="1"/>
  <w:p w14:paraId="64FE4113">
    <w:pPr>
      <w:pStyle w:val="7"/>
      <w:rPr>
        <w:rFonts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264BB">
    <w:pPr>
      <w:pStyle w:val="8"/>
      <w:pBdr>
        <w:bottom w:val="none" w:color="auto" w:sz="0" w:space="0"/>
      </w:pBdr>
      <w:jc w:val="both"/>
    </w:pPr>
  </w:p>
  <w:tbl>
    <w:tblPr>
      <w:tblStyle w:val="11"/>
      <w:tblW w:w="0" w:type="auto"/>
      <w:jc w:val="center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945"/>
      <w:gridCol w:w="3180"/>
      <w:gridCol w:w="3650"/>
    </w:tblGrid>
    <w:tr w14:paraId="362B275A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656" w:hRule="atLeast"/>
        <w:jc w:val="center"/>
      </w:trPr>
      <w:tc>
        <w:tcPr>
          <w:tcW w:w="3945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 w:val="0"/>
          <w:vAlign w:val="top"/>
        </w:tcPr>
        <w:p w14:paraId="68817FC1">
          <w:pPr>
            <w:pStyle w:val="8"/>
            <w:pBdr>
              <w:bottom w:val="none" w:color="auto" w:sz="0" w:space="0"/>
            </w:pBdr>
            <w:jc w:val="both"/>
            <w:rPr>
              <w:rFonts w:hint="eastAsia"/>
            </w:rPr>
          </w:pPr>
          <w:r>
            <w:drawing>
              <wp:inline distT="0" distB="0" distL="114300" distR="114300">
                <wp:extent cx="2079625" cy="345440"/>
                <wp:effectExtent l="0" t="0" r="15875" b="16510"/>
                <wp:docPr id="2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962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30" w:type="dxa"/>
          <w:gridSpan w:val="2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 w:val="0"/>
          <w:vAlign w:val="center"/>
        </w:tcPr>
        <w:p w14:paraId="60F33427">
          <w:pPr>
            <w:rPr>
              <w:rFonts w:hint="default" w:ascii="Arial" w:hAnsi="Arial" w:cs="Arial"/>
              <w:sz w:val="18"/>
              <w:szCs w:val="13"/>
              <w:lang w:eastAsia="zh-CN"/>
            </w:rPr>
          </w:pPr>
          <w:r>
            <w:rPr>
              <w:rFonts w:hint="default" w:ascii="Arial" w:hAnsi="Arial" w:cs="Arial"/>
              <w:sz w:val="18"/>
              <w:szCs w:val="13"/>
              <w:lang w:eastAsia="zh-CN"/>
            </w:rPr>
            <w:t>地址：</w:t>
          </w:r>
          <w:r>
            <w:rPr>
              <w:rFonts w:hint="default" w:ascii="Arial" w:hAnsi="Arial" w:cs="Arial"/>
              <w:sz w:val="18"/>
              <w:szCs w:val="13"/>
              <w:lang w:val="en-US" w:eastAsia="zh-CN"/>
            </w:rPr>
            <w:t>广东省</w:t>
          </w:r>
          <w:r>
            <w:rPr>
              <w:rFonts w:hint="default" w:ascii="Arial" w:hAnsi="Arial" w:cs="Arial"/>
              <w:sz w:val="18"/>
              <w:szCs w:val="13"/>
            </w:rPr>
            <w:t>深圳市宝安区南环路521号华丰高新产业园E栋101</w:t>
          </w:r>
        </w:p>
        <w:p w14:paraId="00A29ABB">
          <w:pPr>
            <w:rPr>
              <w:rFonts w:hint="default" w:ascii="Arial" w:hAnsi="Arial" w:cs="Arial"/>
              <w:sz w:val="18"/>
              <w:szCs w:val="13"/>
            </w:rPr>
          </w:pPr>
          <w:r>
            <w:rPr>
              <w:rFonts w:hint="default" w:ascii="Arial" w:hAnsi="Arial" w:cs="Arial"/>
              <w:sz w:val="18"/>
              <w:szCs w:val="13"/>
              <w:lang w:val="en-US" w:eastAsia="zh-CN"/>
            </w:rPr>
            <w:t>Add：</w:t>
          </w:r>
          <w:r>
            <w:rPr>
              <w:rFonts w:hint="default" w:ascii="Arial" w:hAnsi="Arial" w:cs="Arial"/>
              <w:sz w:val="18"/>
              <w:szCs w:val="13"/>
            </w:rPr>
            <w:t>No. 101, Building 1, Shajing Wanfeng Huafeng Entrepreneurship Park, Heyi</w:t>
          </w:r>
        </w:p>
        <w:p w14:paraId="2A182F49">
          <w:pPr>
            <w:rPr>
              <w:rFonts w:hint="default" w:ascii="楷体" w:hAnsi="楷体" w:eastAsia="楷体"/>
              <w:sz w:val="21"/>
              <w:szCs w:val="21"/>
              <w:lang w:val="en-US" w:eastAsia="zh-CN"/>
            </w:rPr>
          </w:pPr>
          <w:r>
            <w:rPr>
              <w:rFonts w:hint="default" w:ascii="Arial" w:hAnsi="Arial" w:cs="Arial"/>
              <w:sz w:val="18"/>
              <w:szCs w:val="13"/>
            </w:rPr>
            <w:t>Community, Shajing Street, Bao 'an District, Shenzhen City, Guangdong Province</w:t>
          </w:r>
          <w:r>
            <w:rPr>
              <w:rFonts w:hint="default" w:ascii="Arial" w:hAnsi="Arial" w:cs="Arial"/>
              <w:sz w:val="18"/>
              <w:szCs w:val="13"/>
              <w:lang w:val="en-US" w:eastAsia="zh-CN"/>
            </w:rPr>
            <w:t>,</w:t>
          </w:r>
          <w:r>
            <w:rPr>
              <w:rFonts w:hint="default" w:ascii="Arial" w:hAnsi="Arial" w:cs="Arial"/>
              <w:sz w:val="18"/>
              <w:szCs w:val="13"/>
            </w:rPr>
            <w:t xml:space="preserve"> China.</w:t>
          </w:r>
        </w:p>
      </w:tc>
    </w:tr>
    <w:tr w14:paraId="08A4DB34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28" w:hRule="atLeast"/>
        <w:jc w:val="center"/>
      </w:trPr>
      <w:tc>
        <w:tcPr>
          <w:tcW w:w="3945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 w:val="0"/>
          <w:vAlign w:val="top"/>
        </w:tcPr>
        <w:p w14:paraId="4B5152B1">
          <w:pPr>
            <w:pStyle w:val="8"/>
            <w:pBdr>
              <w:bottom w:val="none" w:color="auto" w:sz="0" w:space="0"/>
            </w:pBdr>
            <w:jc w:val="both"/>
          </w:pPr>
          <w:r>
            <w:rPr>
              <w:rFonts w:hint="eastAsia"/>
              <w:sz w:val="21"/>
              <w:szCs w:val="21"/>
            </w:rPr>
            <w:t>Shenzhen CSTC Testing Co., Ltd.</w:t>
          </w:r>
        </w:p>
      </w:tc>
      <w:tc>
        <w:tcPr>
          <w:tcW w:w="3180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 w:val="0"/>
          <w:vAlign w:val="center"/>
        </w:tcPr>
        <w:p w14:paraId="01F6591F">
          <w:pPr>
            <w:pStyle w:val="8"/>
            <w:pBdr>
              <w:bottom w:val="none" w:color="auto" w:sz="0" w:space="0"/>
            </w:pBdr>
            <w:jc w:val="both"/>
            <w:rPr>
              <w:rFonts w:hint="default" w:eastAsia="宋体"/>
              <w:lang w:val="en-US" w:eastAsia="zh-CN"/>
            </w:rPr>
          </w:pPr>
          <w:r>
            <w:rPr>
              <w:rFonts w:hint="eastAsia"/>
              <w:lang w:val="en-US" w:eastAsia="zh-CN"/>
            </w:rPr>
            <w:t>E-mail:info@cstc-lab.com</w:t>
          </w:r>
        </w:p>
      </w:tc>
      <w:tc>
        <w:tcPr>
          <w:tcW w:w="3650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 w:val="0"/>
          <w:vAlign w:val="center"/>
        </w:tcPr>
        <w:p w14:paraId="3020B0F6">
          <w:pPr>
            <w:pStyle w:val="8"/>
            <w:pBdr>
              <w:bottom w:val="none" w:color="auto" w:sz="0" w:space="0"/>
            </w:pBdr>
            <w:jc w:val="both"/>
            <w:rPr>
              <w:rFonts w:hint="default" w:eastAsia="宋体"/>
              <w:lang w:val="en-US" w:eastAsia="zh-CN"/>
            </w:rPr>
          </w:pPr>
          <w:r>
            <w:rPr>
              <w:rFonts w:hint="eastAsia"/>
              <w:lang w:val="en-US" w:eastAsia="zh-CN"/>
            </w:rPr>
            <w:t>Web：www.cstc-lab.com</w:t>
          </w:r>
        </w:p>
      </w:tc>
    </w:tr>
  </w:tbl>
  <w:p w14:paraId="7BF176AA">
    <w:pPr>
      <w:tabs>
        <w:tab w:val="left" w:pos="2260"/>
      </w:tabs>
      <w:snapToGrid w:val="0"/>
      <w:jc w:val="center"/>
      <w:rPr>
        <w:rFonts w:hint="eastAsia" w:eastAsia="宋体"/>
        <w:b/>
        <w:bCs/>
        <w:sz w:val="28"/>
        <w:szCs w:val="28"/>
        <w:lang w:eastAsia="zh-CN"/>
      </w:rPr>
    </w:pPr>
  </w:p>
  <w:p w14:paraId="13BA4738">
    <w:pPr>
      <w:tabs>
        <w:tab w:val="left" w:pos="2260"/>
      </w:tabs>
      <w:snapToGrid w:val="0"/>
      <w:jc w:val="center"/>
      <w:rPr>
        <w:rFonts w:hint="eastAsia" w:eastAsia="宋体"/>
        <w:b/>
        <w:bCs/>
        <w:sz w:val="28"/>
        <w:szCs w:val="28"/>
        <w:lang w:eastAsia="zh-CN"/>
      </w:rPr>
    </w:pPr>
    <w:r>
      <w:rPr>
        <w:rFonts w:hint="eastAsia" w:eastAsia="宋体"/>
        <w:b/>
        <w:bCs/>
        <w:sz w:val="28"/>
        <w:szCs w:val="28"/>
        <w:lang w:eastAsia="zh-CN"/>
      </w:rPr>
      <w:t>通用</w:t>
    </w:r>
    <w:r>
      <w:rPr>
        <w:rFonts w:hint="eastAsia" w:eastAsia="宋体"/>
        <w:b/>
        <w:bCs/>
        <w:sz w:val="28"/>
        <w:szCs w:val="28"/>
        <w:lang w:val="en-US" w:eastAsia="zh-CN"/>
      </w:rPr>
      <w:t>项目测试</w:t>
    </w:r>
    <w:r>
      <w:rPr>
        <w:rFonts w:hint="eastAsia" w:eastAsia="宋体"/>
        <w:b/>
        <w:bCs/>
        <w:sz w:val="28"/>
        <w:szCs w:val="28"/>
        <w:lang w:eastAsia="zh-CN"/>
      </w:rPr>
      <w:t>申请表</w:t>
    </w:r>
    <w:r>
      <w:rPr>
        <w:rFonts w:eastAsia="宋体"/>
        <w:b/>
        <w:bCs/>
        <w:sz w:val="28"/>
        <w:szCs w:val="28"/>
        <w:lang w:eastAsia="zh-CN"/>
      </w:rPr>
      <w:t xml:space="preserve"> </w:t>
    </w:r>
    <w:r>
      <w:rPr>
        <w:rFonts w:hint="eastAsia" w:eastAsia="宋体"/>
        <w:b/>
        <w:bCs/>
        <w:sz w:val="28"/>
        <w:szCs w:val="28"/>
        <w:lang w:eastAsia="zh-CN"/>
      </w:rPr>
      <w:t>Application Form</w:t>
    </w:r>
  </w:p>
  <w:p w14:paraId="20FE43E1">
    <w:pPr>
      <w:tabs>
        <w:tab w:val="left" w:pos="2260"/>
      </w:tabs>
      <w:snapToGrid w:val="0"/>
      <w:jc w:val="center"/>
      <w:rPr>
        <w:rFonts w:hint="eastAsia" w:eastAsia="宋体"/>
        <w:b/>
        <w:bCs/>
        <w:sz w:val="28"/>
        <w:szCs w:val="28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881005"/>
    <w:multiLevelType w:val="singleLevel"/>
    <w:tmpl w:val="ED881005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bordersDoNotSurroundHeader w:val="0"/>
  <w:bordersDoNotSurroundFooter w:val="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VhNzVkZmVhMTRjOTFiN2MxZjYzOGQyZDE0MTBiY2IifQ=="/>
  </w:docVars>
  <w:rsids>
    <w:rsidRoot w:val="005822DE"/>
    <w:rsid w:val="00004A92"/>
    <w:rsid w:val="00026313"/>
    <w:rsid w:val="000322BA"/>
    <w:rsid w:val="00033289"/>
    <w:rsid w:val="00035A37"/>
    <w:rsid w:val="0005481C"/>
    <w:rsid w:val="00056AD8"/>
    <w:rsid w:val="00064142"/>
    <w:rsid w:val="00072706"/>
    <w:rsid w:val="0009276A"/>
    <w:rsid w:val="000A6FA7"/>
    <w:rsid w:val="000B1304"/>
    <w:rsid w:val="000E4BA4"/>
    <w:rsid w:val="000E7934"/>
    <w:rsid w:val="00110296"/>
    <w:rsid w:val="0012641B"/>
    <w:rsid w:val="0013694D"/>
    <w:rsid w:val="0015759F"/>
    <w:rsid w:val="00171911"/>
    <w:rsid w:val="00183A9F"/>
    <w:rsid w:val="001A2DFC"/>
    <w:rsid w:val="001B70FF"/>
    <w:rsid w:val="001B747C"/>
    <w:rsid w:val="001D1A45"/>
    <w:rsid w:val="001D4443"/>
    <w:rsid w:val="001D6616"/>
    <w:rsid w:val="001F6649"/>
    <w:rsid w:val="00212E03"/>
    <w:rsid w:val="00212ECF"/>
    <w:rsid w:val="00226133"/>
    <w:rsid w:val="00244DE9"/>
    <w:rsid w:val="002A6A3D"/>
    <w:rsid w:val="002A6E03"/>
    <w:rsid w:val="002C7821"/>
    <w:rsid w:val="002D6208"/>
    <w:rsid w:val="00346183"/>
    <w:rsid w:val="00365265"/>
    <w:rsid w:val="0036723F"/>
    <w:rsid w:val="00370A4C"/>
    <w:rsid w:val="00382F3A"/>
    <w:rsid w:val="003948B6"/>
    <w:rsid w:val="003968B6"/>
    <w:rsid w:val="003977A5"/>
    <w:rsid w:val="003A0DBB"/>
    <w:rsid w:val="003C4F2F"/>
    <w:rsid w:val="003D0510"/>
    <w:rsid w:val="004175AF"/>
    <w:rsid w:val="004206E9"/>
    <w:rsid w:val="00424A1D"/>
    <w:rsid w:val="00430769"/>
    <w:rsid w:val="00431306"/>
    <w:rsid w:val="004507A8"/>
    <w:rsid w:val="00454034"/>
    <w:rsid w:val="00454EAF"/>
    <w:rsid w:val="00470EB0"/>
    <w:rsid w:val="00472666"/>
    <w:rsid w:val="00487BA2"/>
    <w:rsid w:val="00494D51"/>
    <w:rsid w:val="004A641F"/>
    <w:rsid w:val="004A772D"/>
    <w:rsid w:val="004F3299"/>
    <w:rsid w:val="00502CB9"/>
    <w:rsid w:val="00536865"/>
    <w:rsid w:val="005771CC"/>
    <w:rsid w:val="005822DE"/>
    <w:rsid w:val="005952A0"/>
    <w:rsid w:val="005A1EA1"/>
    <w:rsid w:val="005C326D"/>
    <w:rsid w:val="005C4734"/>
    <w:rsid w:val="005C7C60"/>
    <w:rsid w:val="005E11C7"/>
    <w:rsid w:val="005E5DD1"/>
    <w:rsid w:val="005E7B75"/>
    <w:rsid w:val="005F500B"/>
    <w:rsid w:val="006058D2"/>
    <w:rsid w:val="00607409"/>
    <w:rsid w:val="00645A51"/>
    <w:rsid w:val="006654EB"/>
    <w:rsid w:val="00695D06"/>
    <w:rsid w:val="006A6F82"/>
    <w:rsid w:val="00705089"/>
    <w:rsid w:val="007372BB"/>
    <w:rsid w:val="00744941"/>
    <w:rsid w:val="0075186A"/>
    <w:rsid w:val="00760BDA"/>
    <w:rsid w:val="00782B24"/>
    <w:rsid w:val="0079510A"/>
    <w:rsid w:val="007A0AB9"/>
    <w:rsid w:val="007B5770"/>
    <w:rsid w:val="007C067E"/>
    <w:rsid w:val="007C3B0D"/>
    <w:rsid w:val="007C6070"/>
    <w:rsid w:val="007D69BC"/>
    <w:rsid w:val="007F49C8"/>
    <w:rsid w:val="00814F0C"/>
    <w:rsid w:val="00820444"/>
    <w:rsid w:val="00822506"/>
    <w:rsid w:val="00825D24"/>
    <w:rsid w:val="00827DF3"/>
    <w:rsid w:val="00827E3A"/>
    <w:rsid w:val="00833349"/>
    <w:rsid w:val="00841FD9"/>
    <w:rsid w:val="00860A0E"/>
    <w:rsid w:val="00895CA1"/>
    <w:rsid w:val="008961B5"/>
    <w:rsid w:val="0089769B"/>
    <w:rsid w:val="008A0A62"/>
    <w:rsid w:val="008A329E"/>
    <w:rsid w:val="008B5B2A"/>
    <w:rsid w:val="008C3F57"/>
    <w:rsid w:val="008D3AF0"/>
    <w:rsid w:val="008D5539"/>
    <w:rsid w:val="008E708D"/>
    <w:rsid w:val="008F208B"/>
    <w:rsid w:val="008F4E2A"/>
    <w:rsid w:val="00912DC6"/>
    <w:rsid w:val="009174A6"/>
    <w:rsid w:val="00917681"/>
    <w:rsid w:val="0092335D"/>
    <w:rsid w:val="009277E3"/>
    <w:rsid w:val="00927A2B"/>
    <w:rsid w:val="009341C2"/>
    <w:rsid w:val="00936180"/>
    <w:rsid w:val="00940B32"/>
    <w:rsid w:val="00941185"/>
    <w:rsid w:val="009670A7"/>
    <w:rsid w:val="009713C9"/>
    <w:rsid w:val="00976D38"/>
    <w:rsid w:val="00994A0F"/>
    <w:rsid w:val="00996321"/>
    <w:rsid w:val="009A1A5B"/>
    <w:rsid w:val="009B6717"/>
    <w:rsid w:val="009D0D31"/>
    <w:rsid w:val="009D22C0"/>
    <w:rsid w:val="00A223F8"/>
    <w:rsid w:val="00A4243A"/>
    <w:rsid w:val="00A44412"/>
    <w:rsid w:val="00A6230A"/>
    <w:rsid w:val="00A634E2"/>
    <w:rsid w:val="00A64117"/>
    <w:rsid w:val="00A735A8"/>
    <w:rsid w:val="00A7462F"/>
    <w:rsid w:val="00A943A1"/>
    <w:rsid w:val="00A95F3D"/>
    <w:rsid w:val="00AA61E5"/>
    <w:rsid w:val="00AD71FA"/>
    <w:rsid w:val="00AF3C50"/>
    <w:rsid w:val="00AF5926"/>
    <w:rsid w:val="00AF632F"/>
    <w:rsid w:val="00B02EF0"/>
    <w:rsid w:val="00B2095E"/>
    <w:rsid w:val="00B2614A"/>
    <w:rsid w:val="00B26C95"/>
    <w:rsid w:val="00B3000F"/>
    <w:rsid w:val="00B32AC0"/>
    <w:rsid w:val="00B5077A"/>
    <w:rsid w:val="00B53480"/>
    <w:rsid w:val="00B724B5"/>
    <w:rsid w:val="00B947DE"/>
    <w:rsid w:val="00BB178C"/>
    <w:rsid w:val="00BB46FC"/>
    <w:rsid w:val="00BD2828"/>
    <w:rsid w:val="00BF1CEF"/>
    <w:rsid w:val="00BF2596"/>
    <w:rsid w:val="00BF337C"/>
    <w:rsid w:val="00BF79CF"/>
    <w:rsid w:val="00C14884"/>
    <w:rsid w:val="00C21FAD"/>
    <w:rsid w:val="00C40B35"/>
    <w:rsid w:val="00C45744"/>
    <w:rsid w:val="00C47CD8"/>
    <w:rsid w:val="00C70489"/>
    <w:rsid w:val="00C73D9A"/>
    <w:rsid w:val="00C86F83"/>
    <w:rsid w:val="00C93601"/>
    <w:rsid w:val="00CB1677"/>
    <w:rsid w:val="00CB4DFF"/>
    <w:rsid w:val="00CB7465"/>
    <w:rsid w:val="00CD034D"/>
    <w:rsid w:val="00CD13A6"/>
    <w:rsid w:val="00D0650B"/>
    <w:rsid w:val="00D06DF6"/>
    <w:rsid w:val="00D17B43"/>
    <w:rsid w:val="00D40F95"/>
    <w:rsid w:val="00D46558"/>
    <w:rsid w:val="00D656CC"/>
    <w:rsid w:val="00D72771"/>
    <w:rsid w:val="00D75C06"/>
    <w:rsid w:val="00D81624"/>
    <w:rsid w:val="00D97933"/>
    <w:rsid w:val="00DC33AC"/>
    <w:rsid w:val="00DF1E61"/>
    <w:rsid w:val="00E060F3"/>
    <w:rsid w:val="00E15117"/>
    <w:rsid w:val="00E34713"/>
    <w:rsid w:val="00E34CDE"/>
    <w:rsid w:val="00E372A1"/>
    <w:rsid w:val="00E45586"/>
    <w:rsid w:val="00E754F1"/>
    <w:rsid w:val="00E9066E"/>
    <w:rsid w:val="00E94377"/>
    <w:rsid w:val="00EC479E"/>
    <w:rsid w:val="00EE045C"/>
    <w:rsid w:val="00F0416B"/>
    <w:rsid w:val="00F1077F"/>
    <w:rsid w:val="00F10CB3"/>
    <w:rsid w:val="00F44716"/>
    <w:rsid w:val="00F450E0"/>
    <w:rsid w:val="00F47969"/>
    <w:rsid w:val="00FA2206"/>
    <w:rsid w:val="00FA75B7"/>
    <w:rsid w:val="00FB76F6"/>
    <w:rsid w:val="00FC2030"/>
    <w:rsid w:val="00FC6CB2"/>
    <w:rsid w:val="00FD57F0"/>
    <w:rsid w:val="00FE2355"/>
    <w:rsid w:val="00FF6CC2"/>
    <w:rsid w:val="01214264"/>
    <w:rsid w:val="02641C78"/>
    <w:rsid w:val="02C36869"/>
    <w:rsid w:val="02DB3603"/>
    <w:rsid w:val="051B29FE"/>
    <w:rsid w:val="05256549"/>
    <w:rsid w:val="05960D69"/>
    <w:rsid w:val="06B92357"/>
    <w:rsid w:val="06C340C2"/>
    <w:rsid w:val="079F243B"/>
    <w:rsid w:val="0A5637A0"/>
    <w:rsid w:val="0B9E2A89"/>
    <w:rsid w:val="0CE42333"/>
    <w:rsid w:val="0D107338"/>
    <w:rsid w:val="0D3B79F0"/>
    <w:rsid w:val="0D59125B"/>
    <w:rsid w:val="0DC852F0"/>
    <w:rsid w:val="0EB572DB"/>
    <w:rsid w:val="0F1C4607"/>
    <w:rsid w:val="0FD371D9"/>
    <w:rsid w:val="0FF475E9"/>
    <w:rsid w:val="120F29BD"/>
    <w:rsid w:val="152B6248"/>
    <w:rsid w:val="15A305EA"/>
    <w:rsid w:val="184D717D"/>
    <w:rsid w:val="18B22B41"/>
    <w:rsid w:val="18B51028"/>
    <w:rsid w:val="1B0500DC"/>
    <w:rsid w:val="1C2825C3"/>
    <w:rsid w:val="1C481F79"/>
    <w:rsid w:val="1C855D6A"/>
    <w:rsid w:val="1CF239B4"/>
    <w:rsid w:val="1CF613F1"/>
    <w:rsid w:val="1D3D77F1"/>
    <w:rsid w:val="1F1A2A09"/>
    <w:rsid w:val="1F5E6625"/>
    <w:rsid w:val="203A06AF"/>
    <w:rsid w:val="20760A82"/>
    <w:rsid w:val="22B3558F"/>
    <w:rsid w:val="245A0022"/>
    <w:rsid w:val="25DB1C4F"/>
    <w:rsid w:val="2615195A"/>
    <w:rsid w:val="26886F74"/>
    <w:rsid w:val="26B66697"/>
    <w:rsid w:val="26DE174A"/>
    <w:rsid w:val="27152505"/>
    <w:rsid w:val="2824012E"/>
    <w:rsid w:val="28743A7C"/>
    <w:rsid w:val="298E73AD"/>
    <w:rsid w:val="2A0853EE"/>
    <w:rsid w:val="2ACC198C"/>
    <w:rsid w:val="31560EFD"/>
    <w:rsid w:val="318B3D41"/>
    <w:rsid w:val="320311B8"/>
    <w:rsid w:val="32716F8D"/>
    <w:rsid w:val="332F5318"/>
    <w:rsid w:val="35DA4A3D"/>
    <w:rsid w:val="36991C7C"/>
    <w:rsid w:val="37ED5836"/>
    <w:rsid w:val="38BA7857"/>
    <w:rsid w:val="38C212AD"/>
    <w:rsid w:val="39276F55"/>
    <w:rsid w:val="3A5F005A"/>
    <w:rsid w:val="3C74202A"/>
    <w:rsid w:val="3EAC4E58"/>
    <w:rsid w:val="408F1FDB"/>
    <w:rsid w:val="42A90404"/>
    <w:rsid w:val="42D818B1"/>
    <w:rsid w:val="446019CC"/>
    <w:rsid w:val="44F137C1"/>
    <w:rsid w:val="456D7AF2"/>
    <w:rsid w:val="45CB4B00"/>
    <w:rsid w:val="46C2469B"/>
    <w:rsid w:val="473979AB"/>
    <w:rsid w:val="47F927FD"/>
    <w:rsid w:val="494A515F"/>
    <w:rsid w:val="497E6140"/>
    <w:rsid w:val="4A6A21D1"/>
    <w:rsid w:val="4A9A5545"/>
    <w:rsid w:val="4AE70D54"/>
    <w:rsid w:val="4C1B697C"/>
    <w:rsid w:val="4EB470B0"/>
    <w:rsid w:val="5064012F"/>
    <w:rsid w:val="50F620E0"/>
    <w:rsid w:val="51E23276"/>
    <w:rsid w:val="526E55F3"/>
    <w:rsid w:val="52F6301E"/>
    <w:rsid w:val="59036D42"/>
    <w:rsid w:val="595D21C6"/>
    <w:rsid w:val="5D206E9E"/>
    <w:rsid w:val="5D4A079E"/>
    <w:rsid w:val="5D5C1FE0"/>
    <w:rsid w:val="5D761060"/>
    <w:rsid w:val="5EBE102A"/>
    <w:rsid w:val="5FA73E0B"/>
    <w:rsid w:val="5FD125EC"/>
    <w:rsid w:val="612B0798"/>
    <w:rsid w:val="6221499F"/>
    <w:rsid w:val="629D06B4"/>
    <w:rsid w:val="63215DB4"/>
    <w:rsid w:val="658A1B8F"/>
    <w:rsid w:val="66BC331E"/>
    <w:rsid w:val="6883292F"/>
    <w:rsid w:val="68CB7CD9"/>
    <w:rsid w:val="68F44821"/>
    <w:rsid w:val="691668B3"/>
    <w:rsid w:val="6946486A"/>
    <w:rsid w:val="69F8541B"/>
    <w:rsid w:val="6A1F3D7B"/>
    <w:rsid w:val="6A307F23"/>
    <w:rsid w:val="6A456595"/>
    <w:rsid w:val="6B79100E"/>
    <w:rsid w:val="6DEF484A"/>
    <w:rsid w:val="6E1F5E9D"/>
    <w:rsid w:val="6F235519"/>
    <w:rsid w:val="701B30B3"/>
    <w:rsid w:val="71B27028"/>
    <w:rsid w:val="71BA5731"/>
    <w:rsid w:val="71F90A28"/>
    <w:rsid w:val="73D74B24"/>
    <w:rsid w:val="73DE2266"/>
    <w:rsid w:val="74575B5B"/>
    <w:rsid w:val="7491423C"/>
    <w:rsid w:val="75E03969"/>
    <w:rsid w:val="76B54CCF"/>
    <w:rsid w:val="77932990"/>
    <w:rsid w:val="77B66DBE"/>
    <w:rsid w:val="781E5417"/>
    <w:rsid w:val="7821774C"/>
    <w:rsid w:val="782642CC"/>
    <w:rsid w:val="7AE31458"/>
    <w:rsid w:val="7B1B2EBE"/>
    <w:rsid w:val="7B1B3E90"/>
    <w:rsid w:val="7B2E1FD0"/>
    <w:rsid w:val="7BDA4034"/>
    <w:rsid w:val="7BF60D82"/>
    <w:rsid w:val="7D4E1F99"/>
    <w:rsid w:val="7D600A80"/>
    <w:rsid w:val="7D7E0D1B"/>
    <w:rsid w:val="7DFF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lang w:val="en-US" w:eastAsia="zh-TW" w:bidi="ar-SA"/>
    </w:rPr>
  </w:style>
  <w:style w:type="paragraph" w:styleId="2">
    <w:name w:val="heading 1"/>
    <w:basedOn w:val="1"/>
    <w:next w:val="1"/>
    <w:link w:val="22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5"/>
    <w:basedOn w:val="1"/>
    <w:next w:val="1"/>
    <w:autoRedefine/>
    <w:semiHidden/>
    <w:unhideWhenUsed/>
    <w:qFormat/>
    <w:uiPriority w:val="9"/>
    <w:pPr>
      <w:spacing w:beforeAutospacing="1" w:afterAutospacing="1"/>
      <w:outlineLvl w:val="4"/>
    </w:pPr>
    <w:rPr>
      <w:rFonts w:hint="eastAsia" w:ascii="宋体" w:hAnsi="宋体" w:eastAsia="宋体"/>
      <w:b/>
      <w:bCs/>
      <w:kern w:val="0"/>
      <w:sz w:val="20"/>
      <w:lang w:eastAsia="zh-CN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autoRedefine/>
    <w:semiHidden/>
    <w:unhideWhenUsed/>
    <w:qFormat/>
    <w:uiPriority w:val="99"/>
  </w:style>
  <w:style w:type="paragraph" w:styleId="5">
    <w:name w:val="endnote text"/>
    <w:basedOn w:val="1"/>
    <w:link w:val="23"/>
    <w:autoRedefine/>
    <w:qFormat/>
    <w:uiPriority w:val="0"/>
    <w:pPr>
      <w:jc w:val="both"/>
    </w:pPr>
    <w:rPr>
      <w:rFonts w:eastAsia="宋体"/>
      <w:sz w:val="21"/>
      <w:szCs w:val="24"/>
      <w:lang w:eastAsia="zh-CN"/>
    </w:rPr>
  </w:style>
  <w:style w:type="paragraph" w:styleId="6">
    <w:name w:val="Balloon Text"/>
    <w:basedOn w:val="1"/>
    <w:link w:val="17"/>
    <w:autoRedefine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semiHidden/>
    <w:unhideWhenUsed/>
    <w:qFormat/>
    <w:uiPriority w:val="99"/>
  </w:style>
  <w:style w:type="paragraph" w:styleId="10">
    <w:name w:val="annotation subject"/>
    <w:basedOn w:val="4"/>
    <w:next w:val="4"/>
    <w:link w:val="26"/>
    <w:autoRedefine/>
    <w:semiHidden/>
    <w:unhideWhenUsed/>
    <w:qFormat/>
    <w:uiPriority w:val="99"/>
    <w:rPr>
      <w:b/>
      <w:bCs/>
    </w:rPr>
  </w:style>
  <w:style w:type="table" w:styleId="12">
    <w:name w:val="Table Grid"/>
    <w:basedOn w:val="11"/>
    <w:autoRedefine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4">
    <w:name w:val="Strong"/>
    <w:basedOn w:val="13"/>
    <w:autoRedefine/>
    <w:qFormat/>
    <w:uiPriority w:val="22"/>
    <w:rPr>
      <w:b/>
    </w:rPr>
  </w:style>
  <w:style w:type="character" w:styleId="15">
    <w:name w:val="Hyperlink"/>
    <w:basedOn w:val="13"/>
    <w:autoRedefine/>
    <w:qFormat/>
    <w:uiPriority w:val="0"/>
    <w:rPr>
      <w:color w:val="0000FF"/>
      <w:u w:val="single"/>
    </w:rPr>
  </w:style>
  <w:style w:type="character" w:styleId="16">
    <w:name w:val="annotation reference"/>
    <w:basedOn w:val="13"/>
    <w:autoRedefine/>
    <w:semiHidden/>
    <w:unhideWhenUsed/>
    <w:qFormat/>
    <w:uiPriority w:val="99"/>
    <w:rPr>
      <w:sz w:val="21"/>
      <w:szCs w:val="21"/>
    </w:rPr>
  </w:style>
  <w:style w:type="character" w:customStyle="1" w:styleId="17">
    <w:name w:val="批注框文本 字符"/>
    <w:link w:val="6"/>
    <w:autoRedefine/>
    <w:semiHidden/>
    <w:qFormat/>
    <w:uiPriority w:val="99"/>
    <w:rPr>
      <w:rFonts w:eastAsia="PMingLiU"/>
      <w:kern w:val="2"/>
      <w:sz w:val="18"/>
      <w:szCs w:val="18"/>
      <w:lang w:eastAsia="zh-TW"/>
    </w:rPr>
  </w:style>
  <w:style w:type="character" w:customStyle="1" w:styleId="18">
    <w:name w:val="页脚 字符"/>
    <w:link w:val="7"/>
    <w:autoRedefine/>
    <w:semiHidden/>
    <w:qFormat/>
    <w:uiPriority w:val="99"/>
    <w:rPr>
      <w:rFonts w:eastAsia="PMingLiU"/>
      <w:kern w:val="2"/>
      <w:sz w:val="18"/>
      <w:szCs w:val="18"/>
      <w:lang w:eastAsia="zh-TW"/>
    </w:rPr>
  </w:style>
  <w:style w:type="character" w:customStyle="1" w:styleId="19">
    <w:name w:val="页眉 字符"/>
    <w:link w:val="8"/>
    <w:autoRedefine/>
    <w:semiHidden/>
    <w:qFormat/>
    <w:uiPriority w:val="99"/>
    <w:rPr>
      <w:rFonts w:eastAsia="PMingLiU"/>
      <w:kern w:val="2"/>
      <w:sz w:val="18"/>
      <w:szCs w:val="18"/>
      <w:lang w:eastAsia="zh-TW"/>
    </w:rPr>
  </w:style>
  <w:style w:type="character" w:styleId="20">
    <w:name w:val="Placeholder Text"/>
    <w:basedOn w:val="13"/>
    <w:autoRedefine/>
    <w:unhideWhenUsed/>
    <w:qFormat/>
    <w:uiPriority w:val="99"/>
    <w:rPr>
      <w:color w:val="808080"/>
    </w:rPr>
  </w:style>
  <w:style w:type="paragraph" w:customStyle="1" w:styleId="21">
    <w:name w:val="Default Text"/>
    <w:basedOn w:val="1"/>
    <w:autoRedefine/>
    <w:qFormat/>
    <w:uiPriority w:val="0"/>
    <w:pPr>
      <w:autoSpaceDE w:val="0"/>
      <w:autoSpaceDN w:val="0"/>
      <w:adjustRightInd w:val="0"/>
    </w:pPr>
    <w:rPr>
      <w:kern w:val="0"/>
    </w:rPr>
  </w:style>
  <w:style w:type="character" w:customStyle="1" w:styleId="22">
    <w:name w:val="标题 1 字符"/>
    <w:basedOn w:val="13"/>
    <w:link w:val="2"/>
    <w:autoRedefine/>
    <w:qFormat/>
    <w:uiPriority w:val="9"/>
    <w:rPr>
      <w:rFonts w:eastAsia="PMingLiU"/>
      <w:b/>
      <w:bCs/>
      <w:kern w:val="44"/>
      <w:sz w:val="44"/>
      <w:szCs w:val="44"/>
      <w:lang w:eastAsia="zh-TW"/>
    </w:rPr>
  </w:style>
  <w:style w:type="character" w:customStyle="1" w:styleId="23">
    <w:name w:val="尾注文本 字符"/>
    <w:basedOn w:val="13"/>
    <w:link w:val="5"/>
    <w:autoRedefine/>
    <w:qFormat/>
    <w:uiPriority w:val="0"/>
    <w:rPr>
      <w:kern w:val="2"/>
      <w:sz w:val="21"/>
      <w:szCs w:val="24"/>
    </w:rPr>
  </w:style>
  <w:style w:type="paragraph" w:styleId="24">
    <w:name w:val="List Paragraph"/>
    <w:basedOn w:val="1"/>
    <w:autoRedefine/>
    <w:unhideWhenUsed/>
    <w:qFormat/>
    <w:uiPriority w:val="99"/>
    <w:pPr>
      <w:ind w:firstLine="420" w:firstLineChars="200"/>
      <w:jc w:val="both"/>
    </w:pPr>
    <w:rPr>
      <w:rFonts w:ascii="Calibri" w:hAnsi="Calibri" w:eastAsia="宋体"/>
      <w:sz w:val="21"/>
      <w:szCs w:val="22"/>
      <w:lang w:eastAsia="zh-CN"/>
    </w:rPr>
  </w:style>
  <w:style w:type="character" w:customStyle="1" w:styleId="25">
    <w:name w:val="批注文字 字符"/>
    <w:basedOn w:val="13"/>
    <w:link w:val="4"/>
    <w:autoRedefine/>
    <w:semiHidden/>
    <w:qFormat/>
    <w:uiPriority w:val="99"/>
    <w:rPr>
      <w:rFonts w:ascii="Times New Roman" w:hAnsi="Times New Roman" w:eastAsia="PMingLiU" w:cs="Times New Roman"/>
      <w:kern w:val="2"/>
      <w:sz w:val="24"/>
      <w:lang w:eastAsia="zh-TW"/>
    </w:rPr>
  </w:style>
  <w:style w:type="character" w:customStyle="1" w:styleId="26">
    <w:name w:val="批注主题 字符"/>
    <w:basedOn w:val="25"/>
    <w:link w:val="10"/>
    <w:autoRedefine/>
    <w:semiHidden/>
    <w:qFormat/>
    <w:uiPriority w:val="99"/>
    <w:rPr>
      <w:rFonts w:ascii="Times New Roman" w:hAnsi="Times New Roman" w:eastAsia="PMingLiU" w:cs="Times New Roman"/>
      <w:b/>
      <w:bCs/>
      <w:kern w:val="2"/>
      <w:sz w:val="24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MC SYSTEM</Company>
  <Pages>2</Pages>
  <Words>1090</Words>
  <Characters>2598</Characters>
  <Lines>23</Lines>
  <Paragraphs>6</Paragraphs>
  <TotalTime>2</TotalTime>
  <ScaleCrop>false</ScaleCrop>
  <LinksUpToDate>false</LinksUpToDate>
  <CharactersWithSpaces>2950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2022-08-31T08:22:00Z</dcterms:created>
  <dc:creator>Administrators</dc:creator>
  <cp:lastModifiedBy>检测认证一王焰军</cp:lastModifiedBy>
  <cp:lastPrinted>2022-05-24T10:06:00Z</cp:lastPrinted>
  <dcterms:modified xsi:type="dcterms:W3CDTF">2026-09-16T03:41:38Z</dcterms:modified>
  <dc:title>正华检测有限公司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E8B55898C3804B65805A483F1FACB1BA_13</vt:lpwstr>
  </property>
  <property fmtid="{D5CDD505-2E9C-101B-9397-08002B2CF9AE}" pid="4" name="KSOTemplateDocerSaveRecord">
    <vt:lpwstr>eyJoZGlkIjoiMDJmYTMzM2M0YjNhYTVmZTAyNGIyNzc0NTRlNzU3MTMiLCJ1c2VySWQiOiI5MDQ4NjgyMjMifQ==</vt:lpwstr>
  </property>
</Properties>
</file>